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A639E" w14:textId="77777777" w:rsidR="00324873" w:rsidRPr="00DB5D35" w:rsidRDefault="00324873" w:rsidP="00324873">
      <w:pPr>
        <w:pStyle w:val="Title"/>
        <w:contextualSpacing/>
        <w:rPr>
          <w:u w:val="single"/>
        </w:rPr>
      </w:pPr>
      <w:r w:rsidRPr="00DB5D35">
        <w:rPr>
          <w:u w:val="single"/>
        </w:rPr>
        <w:t>DECLARATION OF</w:t>
      </w:r>
    </w:p>
    <w:p w14:paraId="46FCA892" w14:textId="419C2C2C" w:rsidR="00324873" w:rsidRPr="00DB5D35" w:rsidRDefault="00324873" w:rsidP="00324873">
      <w:pPr>
        <w:pStyle w:val="Title"/>
        <w:contextualSpacing/>
        <w:rPr>
          <w:u w:val="single"/>
        </w:rPr>
      </w:pPr>
      <w:r w:rsidRPr="00DB5D35">
        <w:rPr>
          <w:u w:val="single"/>
        </w:rPr>
        <w:t>RESERVATIONS</w:t>
      </w:r>
      <w:r w:rsidR="00A17D98">
        <w:rPr>
          <w:u w:val="single"/>
        </w:rPr>
        <w:t xml:space="preserve"> AND</w:t>
      </w:r>
      <w:r w:rsidRPr="00DB5D35">
        <w:rPr>
          <w:u w:val="single"/>
        </w:rPr>
        <w:t xml:space="preserve"> RESTRICTIVE COVENANTS AND CONDITIONS</w:t>
      </w:r>
    </w:p>
    <w:p w14:paraId="65DBD2C3" w14:textId="77777777" w:rsidR="00324873" w:rsidRPr="00DB5D35" w:rsidRDefault="00324873" w:rsidP="00324873">
      <w:pPr>
        <w:contextualSpacing/>
        <w:jc w:val="center"/>
        <w:rPr>
          <w:b/>
          <w:bCs/>
          <w:u w:val="single"/>
        </w:rPr>
      </w:pPr>
      <w:r w:rsidRPr="00DB5D35">
        <w:rPr>
          <w:b/>
          <w:bCs/>
          <w:u w:val="single"/>
        </w:rPr>
        <w:t>FOR SMOKEY GROVES ADDITION</w:t>
      </w:r>
    </w:p>
    <w:p w14:paraId="3D3167FE" w14:textId="5A20A344" w:rsidR="00324873" w:rsidRPr="00DB5D35" w:rsidRDefault="00324873" w:rsidP="00324873">
      <w:pPr>
        <w:contextualSpacing/>
        <w:jc w:val="center"/>
        <w:rPr>
          <w:b/>
          <w:bCs/>
          <w:u w:val="single"/>
        </w:rPr>
      </w:pPr>
      <w:r w:rsidRPr="00DB5D35">
        <w:rPr>
          <w:b/>
          <w:bCs/>
          <w:u w:val="single"/>
        </w:rPr>
        <w:t>COMMERCIAL DISTRICTS</w:t>
      </w:r>
    </w:p>
    <w:p w14:paraId="2B6F5D5B" w14:textId="77777777" w:rsidR="00324873" w:rsidRPr="00DB5D35" w:rsidRDefault="00324873" w:rsidP="00324873">
      <w:pPr>
        <w:contextualSpacing/>
        <w:jc w:val="both"/>
        <w:rPr>
          <w:b/>
          <w:bCs/>
        </w:rPr>
      </w:pPr>
    </w:p>
    <w:p w14:paraId="6A5D3CFB" w14:textId="347D3862" w:rsidR="00324873" w:rsidRPr="00DB5D35" w:rsidRDefault="00324873" w:rsidP="00324873">
      <w:pPr>
        <w:widowControl w:val="0"/>
        <w:contextualSpacing/>
        <w:jc w:val="both"/>
      </w:pPr>
      <w:r>
        <w:tab/>
      </w:r>
      <w:r w:rsidRPr="008E006A">
        <w:t>THIS</w:t>
      </w:r>
      <w:r w:rsidRPr="008E006A">
        <w:rPr>
          <w:spacing w:val="14"/>
        </w:rPr>
        <w:t xml:space="preserve"> </w:t>
      </w:r>
      <w:r w:rsidRPr="008E006A">
        <w:t>DECLARATION</w:t>
      </w:r>
      <w:r w:rsidR="007656F8">
        <w:t xml:space="preserve"> (“</w:t>
      </w:r>
      <w:r w:rsidR="007656F8">
        <w:rPr>
          <w:b/>
          <w:bCs/>
          <w:i/>
          <w:iCs/>
        </w:rPr>
        <w:t>Declaration</w:t>
      </w:r>
      <w:r w:rsidR="007656F8">
        <w:t>”)</w:t>
      </w:r>
      <w:r w:rsidRPr="008E006A">
        <w:t>,</w:t>
      </w:r>
      <w:r w:rsidRPr="008E006A">
        <w:rPr>
          <w:spacing w:val="-2"/>
        </w:rPr>
        <w:t xml:space="preserve"> </w:t>
      </w:r>
      <w:r w:rsidRPr="008E006A">
        <w:t>made</w:t>
      </w:r>
      <w:r w:rsidRPr="008E006A">
        <w:rPr>
          <w:spacing w:val="14"/>
        </w:rPr>
        <w:t xml:space="preserve"> </w:t>
      </w:r>
      <w:r w:rsidRPr="008E006A">
        <w:t>this</w:t>
      </w:r>
      <w:r w:rsidRPr="008E006A">
        <w:rPr>
          <w:spacing w:val="-6"/>
        </w:rPr>
        <w:t xml:space="preserve"> </w:t>
      </w:r>
      <w:r w:rsidRPr="00DB5D35">
        <w:rPr>
          <w:spacing w:val="-6"/>
        </w:rPr>
        <w:t xml:space="preserve">___ day of ___________, </w:t>
      </w:r>
      <w:r w:rsidRPr="008E006A">
        <w:t>20</w:t>
      </w:r>
      <w:r w:rsidRPr="00DB5D35">
        <w:t xml:space="preserve">22, </w:t>
      </w:r>
      <w:r w:rsidRPr="008E006A">
        <w:t>by</w:t>
      </w:r>
      <w:r w:rsidRPr="008E006A">
        <w:rPr>
          <w:spacing w:val="5"/>
        </w:rPr>
        <w:t xml:space="preserve"> </w:t>
      </w:r>
      <w:r w:rsidRPr="008E006A">
        <w:t>the</w:t>
      </w:r>
      <w:r w:rsidRPr="008E006A">
        <w:rPr>
          <w:spacing w:val="2"/>
        </w:rPr>
        <w:t xml:space="preserve"> </w:t>
      </w:r>
      <w:r w:rsidR="00614F16" w:rsidRPr="008E006A">
        <w:t>City</w:t>
      </w:r>
      <w:r w:rsidR="00614F16" w:rsidRPr="008E006A">
        <w:rPr>
          <w:spacing w:val="1"/>
        </w:rPr>
        <w:t xml:space="preserve"> </w:t>
      </w:r>
      <w:r w:rsidR="00614F16" w:rsidRPr="008E006A">
        <w:t>Commissioners</w:t>
      </w:r>
      <w:r w:rsidR="00614F16">
        <w:rPr>
          <w:spacing w:val="8"/>
        </w:rPr>
        <w:t xml:space="preserve"> </w:t>
      </w:r>
      <w:r w:rsidR="00614F16" w:rsidRPr="008E006A">
        <w:t>for</w:t>
      </w:r>
      <w:r w:rsidR="00614F16" w:rsidRPr="008E006A">
        <w:rPr>
          <w:spacing w:val="17"/>
        </w:rPr>
        <w:t xml:space="preserve"> </w:t>
      </w:r>
      <w:r w:rsidR="00614F16" w:rsidRPr="008E006A">
        <w:t>the</w:t>
      </w:r>
      <w:r w:rsidR="00614F16" w:rsidRPr="008E006A">
        <w:rPr>
          <w:spacing w:val="16"/>
        </w:rPr>
        <w:t xml:space="preserve"> </w:t>
      </w:r>
      <w:r w:rsidR="00614F16" w:rsidRPr="008E006A">
        <w:t>City</w:t>
      </w:r>
      <w:r w:rsidR="00614F16" w:rsidRPr="008E006A">
        <w:rPr>
          <w:spacing w:val="9"/>
        </w:rPr>
        <w:t xml:space="preserve"> </w:t>
      </w:r>
      <w:r w:rsidR="00614F16" w:rsidRPr="008E006A">
        <w:rPr>
          <w:w w:val="101"/>
        </w:rPr>
        <w:t xml:space="preserve">of </w:t>
      </w:r>
      <w:r w:rsidR="00614F16" w:rsidRPr="008E006A">
        <w:t>Chamberlain,</w:t>
      </w:r>
      <w:r w:rsidR="00614F16" w:rsidRPr="008E006A">
        <w:rPr>
          <w:spacing w:val="34"/>
        </w:rPr>
        <w:t xml:space="preserve"> </w:t>
      </w:r>
      <w:r w:rsidR="0069579E">
        <w:rPr>
          <w:spacing w:val="34"/>
        </w:rPr>
        <w:t xml:space="preserve">a </w:t>
      </w:r>
      <w:r w:rsidR="00614F16" w:rsidRPr="008E006A">
        <w:t>South</w:t>
      </w:r>
      <w:r w:rsidR="00614F16" w:rsidRPr="008E006A">
        <w:rPr>
          <w:spacing w:val="34"/>
        </w:rPr>
        <w:t xml:space="preserve"> </w:t>
      </w:r>
      <w:r w:rsidR="00614F16" w:rsidRPr="008E006A">
        <w:t>Dakota</w:t>
      </w:r>
      <w:r w:rsidR="00614F16">
        <w:t xml:space="preserve"> municipality (the “</w:t>
      </w:r>
      <w:r w:rsidR="00614F16">
        <w:rPr>
          <w:b/>
          <w:bCs/>
          <w:i/>
          <w:iCs/>
        </w:rPr>
        <w:t>City</w:t>
      </w:r>
      <w:r w:rsidR="00614F16">
        <w:t>”)</w:t>
      </w:r>
      <w:r w:rsidRPr="00DB5D35">
        <w:t>.</w:t>
      </w:r>
    </w:p>
    <w:p w14:paraId="15F9499F" w14:textId="77777777" w:rsidR="00324873" w:rsidRPr="00DB5D35" w:rsidRDefault="00324873" w:rsidP="00324873">
      <w:pPr>
        <w:widowControl w:val="0"/>
        <w:contextualSpacing/>
        <w:jc w:val="both"/>
      </w:pPr>
    </w:p>
    <w:p w14:paraId="178A0379" w14:textId="31245207" w:rsidR="00324873" w:rsidRPr="00DB5D35" w:rsidRDefault="00324873" w:rsidP="00324873">
      <w:pPr>
        <w:widowControl w:val="0"/>
        <w:contextualSpacing/>
        <w:jc w:val="both"/>
      </w:pPr>
      <w:r w:rsidRPr="00DB5D35">
        <w:tab/>
        <w:t>WHEREAS, the City intends to offer for sale commercial lots and is desirous of subjecting all of the land located within this zoning to certain covenants, easements, restrictions, conditions and charges as hereinafter set forth;</w:t>
      </w:r>
    </w:p>
    <w:p w14:paraId="24B400F7" w14:textId="77777777" w:rsidR="00324873" w:rsidRPr="00DB5D35" w:rsidRDefault="00324873" w:rsidP="00324873">
      <w:pPr>
        <w:widowControl w:val="0"/>
        <w:contextualSpacing/>
        <w:jc w:val="both"/>
      </w:pPr>
    </w:p>
    <w:p w14:paraId="2895CC90" w14:textId="143D7A6A" w:rsidR="00324873" w:rsidRPr="00DB5D35" w:rsidRDefault="00324873" w:rsidP="00324873">
      <w:pPr>
        <w:widowControl w:val="0"/>
        <w:contextualSpacing/>
        <w:jc w:val="both"/>
      </w:pPr>
      <w:r w:rsidRPr="00DB5D35">
        <w:tab/>
        <w:t xml:space="preserve">NOW, THEREFORE, WITNESSETH: The City does hereby impose and charge the following described real property located in Brule County, South Dakota, with the following covenants, agreements and restrictions as set forth in this Declaration hereby specifying that this Declaration shall constitute covenants running with the land and shall be binding upon, and for the benefit of, all owners of </w:t>
      </w:r>
      <w:r w:rsidR="007656F8" w:rsidRPr="00DB5D35">
        <w:t xml:space="preserve">lots or tracts </w:t>
      </w:r>
      <w:r w:rsidRPr="00DB5D35">
        <w:t>presently platted or to be platted to the City of Chamberlain, Brule County, South Dakota, as follows:</w:t>
      </w:r>
    </w:p>
    <w:p w14:paraId="15D57912" w14:textId="77777777" w:rsidR="00324873" w:rsidRPr="00DB5D35" w:rsidRDefault="00324873" w:rsidP="00324873">
      <w:pPr>
        <w:widowControl w:val="0"/>
        <w:contextualSpacing/>
        <w:jc w:val="both"/>
      </w:pPr>
    </w:p>
    <w:p w14:paraId="567A6460" w14:textId="1696E19C" w:rsidR="000F3BCF" w:rsidRPr="00DB5D35" w:rsidRDefault="000F3BCF" w:rsidP="000F3BCF">
      <w:pPr>
        <w:widowControl w:val="0"/>
        <w:contextualSpacing/>
        <w:jc w:val="both"/>
      </w:pPr>
      <w:r>
        <w:t>Lots 1-7</w:t>
      </w:r>
      <w:r w:rsidR="00D7668B">
        <w:t xml:space="preserve">, </w:t>
      </w:r>
      <w:r>
        <w:t xml:space="preserve">Block 1, Lots </w:t>
      </w:r>
      <w:r w:rsidR="00D7668B">
        <w:t>1-2,</w:t>
      </w:r>
      <w:r>
        <w:t xml:space="preserve"> Block 2, Lots 1-9</w:t>
      </w:r>
      <w:r w:rsidR="00357854">
        <w:t xml:space="preserve">, </w:t>
      </w:r>
      <w:r>
        <w:t>Block 3, Lots 1-7</w:t>
      </w:r>
      <w:r w:rsidR="00357854">
        <w:t xml:space="preserve">, </w:t>
      </w:r>
      <w:r>
        <w:t>Block 4, Lots 1-16</w:t>
      </w:r>
      <w:r w:rsidR="00357854">
        <w:t>,</w:t>
      </w:r>
      <w:r>
        <w:t xml:space="preserve"> Block 5, Lots 1-15</w:t>
      </w:r>
      <w:r w:rsidR="00E5403F">
        <w:t xml:space="preserve">, </w:t>
      </w:r>
      <w:r>
        <w:t xml:space="preserve">Block 6, </w:t>
      </w:r>
      <w:r w:rsidRPr="00EA7B56">
        <w:t xml:space="preserve">Smokey Groves Addition to City of Chamberlain in the southwest quarter of Section 27, Township 104 North, Range 71 West of the 5th </w:t>
      </w:r>
      <w:r w:rsidR="006A26DC">
        <w:t xml:space="preserve">Principal Meridian, </w:t>
      </w:r>
      <w:r w:rsidRPr="00EA7B56">
        <w:t>City of Chamberlain, Brule County, South Dakota.</w:t>
      </w:r>
    </w:p>
    <w:p w14:paraId="634F05FC" w14:textId="69A56DA2" w:rsidR="007627C3" w:rsidRDefault="007627C3" w:rsidP="00324873">
      <w:pPr>
        <w:widowControl w:val="0"/>
        <w:contextualSpacing/>
        <w:jc w:val="both"/>
      </w:pPr>
    </w:p>
    <w:p w14:paraId="0A6BDEEF" w14:textId="6CE935AF" w:rsidR="007627C3" w:rsidRDefault="009E4528" w:rsidP="007627C3">
      <w:pPr>
        <w:widowControl w:val="0"/>
        <w:contextualSpacing/>
        <w:jc w:val="center"/>
      </w:pPr>
      <w:r>
        <w:t xml:space="preserve">ARTICLE </w:t>
      </w:r>
      <w:r w:rsidR="007627C3">
        <w:t>I</w:t>
      </w:r>
    </w:p>
    <w:p w14:paraId="7364D8D4" w14:textId="03BB62EC" w:rsidR="007627C3" w:rsidRDefault="007627C3" w:rsidP="007627C3">
      <w:pPr>
        <w:widowControl w:val="0"/>
        <w:contextualSpacing/>
        <w:jc w:val="center"/>
      </w:pPr>
      <w:r>
        <w:t>EASEMENTS AND RIGHTS-OF-WAY</w:t>
      </w:r>
    </w:p>
    <w:p w14:paraId="46CEBAA5" w14:textId="77777777" w:rsidR="005F7364" w:rsidRDefault="005F7364" w:rsidP="007627C3">
      <w:pPr>
        <w:widowControl w:val="0"/>
        <w:contextualSpacing/>
        <w:jc w:val="center"/>
      </w:pPr>
    </w:p>
    <w:p w14:paraId="7650E79E" w14:textId="1D6C7189" w:rsidR="007627C3" w:rsidRDefault="00376165" w:rsidP="007627C3">
      <w:pPr>
        <w:widowControl w:val="0"/>
        <w:contextualSpacing/>
        <w:jc w:val="both"/>
      </w:pPr>
      <w:r>
        <w:tab/>
      </w:r>
      <w:r w:rsidR="007627C3">
        <w:t xml:space="preserve">The easements, dedicated right-of-way for utilities, easements for storm sewer drainage </w:t>
      </w:r>
      <w:r w:rsidR="00DE1FC2">
        <w:t>purposes</w:t>
      </w:r>
      <w:r w:rsidR="007627C3">
        <w:t xml:space="preserve"> and </w:t>
      </w:r>
      <w:r w:rsidR="00DE1FC2">
        <w:t>functions</w:t>
      </w:r>
      <w:r w:rsidR="007627C3">
        <w:t xml:space="preserve">, streets and highways shall be as shown on the plat or plats filed or to be filed by the City shall be for the uses and </w:t>
      </w:r>
      <w:r w:rsidR="00DE1FC2">
        <w:t>purposes</w:t>
      </w:r>
      <w:r w:rsidR="007627C3">
        <w:t xml:space="preserve"> as marked and noted on such plat or plats.</w:t>
      </w:r>
    </w:p>
    <w:p w14:paraId="36626E88" w14:textId="7937294D" w:rsidR="007627C3" w:rsidRDefault="007627C3" w:rsidP="007627C3">
      <w:pPr>
        <w:widowControl w:val="0"/>
        <w:contextualSpacing/>
        <w:jc w:val="both"/>
      </w:pPr>
    </w:p>
    <w:p w14:paraId="54385D44" w14:textId="644C5E7F" w:rsidR="007627C3" w:rsidRDefault="00376165" w:rsidP="007627C3">
      <w:pPr>
        <w:widowControl w:val="0"/>
        <w:contextualSpacing/>
        <w:jc w:val="both"/>
      </w:pPr>
      <w:r>
        <w:tab/>
      </w:r>
      <w:r w:rsidR="007627C3">
        <w:t xml:space="preserve">The purchasers of lots and tracts shall at their own cost and expense keep and maintain that portion of their </w:t>
      </w:r>
      <w:r w:rsidR="00DE1FC2">
        <w:t>property</w:t>
      </w:r>
      <w:r w:rsidR="007627C3">
        <w:t xml:space="preserve"> subject to the aforesaid easements and right-of-way in the same manner as they maintain the surface of their like property.</w:t>
      </w:r>
    </w:p>
    <w:p w14:paraId="0A730DC1" w14:textId="7AE34D6C" w:rsidR="005F7364" w:rsidRDefault="005F7364" w:rsidP="007627C3">
      <w:pPr>
        <w:widowControl w:val="0"/>
        <w:contextualSpacing/>
        <w:jc w:val="both"/>
      </w:pPr>
    </w:p>
    <w:p w14:paraId="7293A5D4" w14:textId="4E3A7C6E" w:rsidR="005F7364" w:rsidRDefault="005F7364" w:rsidP="005F7364">
      <w:pPr>
        <w:widowControl w:val="0"/>
        <w:contextualSpacing/>
        <w:jc w:val="center"/>
      </w:pPr>
      <w:r>
        <w:t>ARTICLE II</w:t>
      </w:r>
    </w:p>
    <w:p w14:paraId="254DAF8D" w14:textId="6D7A0958" w:rsidR="005F7364" w:rsidRDefault="005F7364" w:rsidP="005F7364">
      <w:pPr>
        <w:widowControl w:val="0"/>
        <w:contextualSpacing/>
        <w:jc w:val="center"/>
      </w:pPr>
      <w:r>
        <w:t>PROTECTIVE COVENANTS</w:t>
      </w:r>
    </w:p>
    <w:p w14:paraId="7DC55BD8" w14:textId="17615672" w:rsidR="00B27414" w:rsidRDefault="00B27414" w:rsidP="005F7364">
      <w:pPr>
        <w:widowControl w:val="0"/>
        <w:contextualSpacing/>
        <w:jc w:val="center"/>
      </w:pPr>
    </w:p>
    <w:p w14:paraId="0C3E1953" w14:textId="2F77ECE0" w:rsidR="00B27414" w:rsidRDefault="00376165" w:rsidP="00090DEB">
      <w:pPr>
        <w:pStyle w:val="ListParagraph"/>
        <w:widowControl w:val="0"/>
        <w:numPr>
          <w:ilvl w:val="0"/>
          <w:numId w:val="1"/>
        </w:numPr>
        <w:ind w:left="0" w:firstLine="720"/>
        <w:jc w:val="both"/>
      </w:pPr>
      <w:r>
        <w:rPr>
          <w:u w:val="single"/>
        </w:rPr>
        <w:t>Land Use</w:t>
      </w:r>
      <w:r>
        <w:t xml:space="preserve">.  The </w:t>
      </w:r>
      <w:r w:rsidR="005A09DE">
        <w:t xml:space="preserve">property </w:t>
      </w:r>
      <w:r>
        <w:t xml:space="preserve">shall </w:t>
      </w:r>
      <w:r w:rsidR="00E47EEE">
        <w:t>be used only for those purposes as permitted by the zoning ordinances of the City and the environmental laws of the State of South Dakota as they same may be amended or changed from time to time.</w:t>
      </w:r>
    </w:p>
    <w:p w14:paraId="00FC6F24" w14:textId="77777777" w:rsidR="00090DEB" w:rsidRDefault="00090DEB" w:rsidP="00090DEB">
      <w:pPr>
        <w:pStyle w:val="ListParagraph"/>
        <w:widowControl w:val="0"/>
        <w:jc w:val="both"/>
      </w:pPr>
    </w:p>
    <w:p w14:paraId="3A68505E" w14:textId="3BE5E70C" w:rsidR="00090DEB" w:rsidRDefault="00090DEB" w:rsidP="00090DEB">
      <w:pPr>
        <w:pStyle w:val="ListParagraph"/>
        <w:widowControl w:val="0"/>
        <w:numPr>
          <w:ilvl w:val="0"/>
          <w:numId w:val="1"/>
        </w:numPr>
        <w:ind w:left="0" w:firstLine="720"/>
        <w:jc w:val="both"/>
      </w:pPr>
      <w:r>
        <w:rPr>
          <w:u w:val="single"/>
        </w:rPr>
        <w:t>Type of Construction</w:t>
      </w:r>
      <w:r>
        <w:t>.  The exterior coverings of all buildings shall be subject to the Uniform Building Code as contained in the Revised Ordinances of the City of Chamberlain, as the same may be amended or changed from time to time</w:t>
      </w:r>
      <w:r w:rsidR="007656F8">
        <w:t>.</w:t>
      </w:r>
    </w:p>
    <w:p w14:paraId="7DDD9D2F" w14:textId="77777777" w:rsidR="00C7366F" w:rsidRDefault="00C7366F" w:rsidP="00C7366F">
      <w:pPr>
        <w:pStyle w:val="ListParagraph"/>
        <w:widowControl w:val="0"/>
        <w:jc w:val="both"/>
      </w:pPr>
    </w:p>
    <w:p w14:paraId="0C9C8C4C" w14:textId="77777777" w:rsidR="002B4335" w:rsidRDefault="002B4335" w:rsidP="002B4335">
      <w:pPr>
        <w:pStyle w:val="ListParagraph"/>
        <w:widowControl w:val="0"/>
        <w:jc w:val="both"/>
      </w:pPr>
    </w:p>
    <w:p w14:paraId="614A0F6D" w14:textId="4EBE60F6" w:rsidR="002B4335" w:rsidRDefault="002B4335" w:rsidP="00090DEB">
      <w:pPr>
        <w:pStyle w:val="ListParagraph"/>
        <w:widowControl w:val="0"/>
        <w:numPr>
          <w:ilvl w:val="0"/>
          <w:numId w:val="1"/>
        </w:numPr>
        <w:ind w:left="0" w:firstLine="720"/>
        <w:jc w:val="both"/>
      </w:pPr>
      <w:r>
        <w:rPr>
          <w:u w:val="single"/>
        </w:rPr>
        <w:t>Approval of Plans</w:t>
      </w:r>
      <w:r>
        <w:t xml:space="preserve">.  </w:t>
      </w:r>
    </w:p>
    <w:p w14:paraId="789A96E7" w14:textId="3B755D5D" w:rsidR="009252BF" w:rsidRDefault="009252BF" w:rsidP="009252BF">
      <w:pPr>
        <w:pStyle w:val="ListParagraph"/>
        <w:widowControl w:val="0"/>
        <w:jc w:val="both"/>
      </w:pPr>
    </w:p>
    <w:p w14:paraId="25231A32" w14:textId="77777777" w:rsidR="009252BF" w:rsidRDefault="009252BF" w:rsidP="009252BF">
      <w:pPr>
        <w:pStyle w:val="ListParagraph"/>
        <w:widowControl w:val="0"/>
        <w:numPr>
          <w:ilvl w:val="0"/>
          <w:numId w:val="2"/>
        </w:numPr>
        <w:ind w:firstLine="720"/>
        <w:jc w:val="both"/>
      </w:pPr>
      <w:bookmarkStart w:id="0" w:name="_Hlk93048782"/>
      <w:r>
        <w:t>Before commencing the construction or alteration (excluding interior alterations) of any buildings, enclosures, fences, loading docks, parking facilities, storage yards, or any other structures or permanent improvements on any tract or lot, the property owner shall first submit a building permit application including site plans and specifications therefore to the Chamberlain Zoning Administrator for approval. Provided, however, that the building or other structures or improvements shown thereon are harmonious in design and construction with the then existing buildings, structures and improvements.</w:t>
      </w:r>
    </w:p>
    <w:p w14:paraId="4EB0BC37" w14:textId="77777777" w:rsidR="009252BF" w:rsidRDefault="009252BF" w:rsidP="009252BF">
      <w:pPr>
        <w:pStyle w:val="ListParagraph"/>
        <w:widowControl w:val="0"/>
        <w:ind w:left="1440"/>
        <w:jc w:val="both"/>
      </w:pPr>
    </w:p>
    <w:p w14:paraId="6D3171D4" w14:textId="7F040CE4" w:rsidR="009252BF" w:rsidRDefault="009252BF" w:rsidP="009252BF">
      <w:pPr>
        <w:pStyle w:val="ListParagraph"/>
        <w:widowControl w:val="0"/>
        <w:numPr>
          <w:ilvl w:val="0"/>
          <w:numId w:val="2"/>
        </w:numPr>
        <w:ind w:firstLine="720"/>
        <w:jc w:val="both"/>
      </w:pPr>
      <w:r>
        <w:t>Submitted plans must include a site plan, drainage plan, landscaping plan, all floor plans, exterior elevations, at least one</w:t>
      </w:r>
      <w:r w:rsidR="00FE7358">
        <w:t xml:space="preserve"> (1)</w:t>
      </w:r>
      <w:r>
        <w:t xml:space="preserve"> cross-section showing the nature of the construction and materials and a description of any intended outside storage.</w:t>
      </w:r>
    </w:p>
    <w:bookmarkEnd w:id="0"/>
    <w:p w14:paraId="1CE8C8C8" w14:textId="77777777" w:rsidR="009252BF" w:rsidRDefault="009252BF" w:rsidP="009252BF">
      <w:pPr>
        <w:pStyle w:val="ListParagraph"/>
        <w:widowControl w:val="0"/>
        <w:ind w:left="1440"/>
        <w:jc w:val="both"/>
      </w:pPr>
    </w:p>
    <w:p w14:paraId="296B5063" w14:textId="77777777" w:rsidR="009252BF" w:rsidRDefault="009252BF" w:rsidP="009252BF">
      <w:pPr>
        <w:pStyle w:val="ListParagraph"/>
        <w:widowControl w:val="0"/>
        <w:numPr>
          <w:ilvl w:val="0"/>
          <w:numId w:val="2"/>
        </w:numPr>
        <w:ind w:firstLine="720"/>
        <w:jc w:val="both"/>
      </w:pPr>
      <w:r>
        <w:t>Submitted specifications must contain sufficient data to indicate all materials and finishes for all foundations, exterior walls and roof of buildings and for all outside storage, fencing and walls.</w:t>
      </w:r>
    </w:p>
    <w:p w14:paraId="14F7B47E" w14:textId="77777777" w:rsidR="009252BF" w:rsidRDefault="009252BF" w:rsidP="009252BF">
      <w:pPr>
        <w:pStyle w:val="ListParagraph"/>
        <w:widowControl w:val="0"/>
        <w:ind w:left="1440"/>
        <w:jc w:val="both"/>
      </w:pPr>
    </w:p>
    <w:p w14:paraId="7DD40708" w14:textId="69B192AC" w:rsidR="009252BF" w:rsidRDefault="009252BF" w:rsidP="009252BF">
      <w:pPr>
        <w:pStyle w:val="ListParagraph"/>
        <w:widowControl w:val="0"/>
        <w:numPr>
          <w:ilvl w:val="0"/>
          <w:numId w:val="2"/>
        </w:numPr>
        <w:ind w:firstLine="720"/>
        <w:jc w:val="both"/>
      </w:pPr>
      <w:r>
        <w:t xml:space="preserve">When developing the plans and specifications, the </w:t>
      </w:r>
      <w:r w:rsidR="00836DE7" w:rsidRPr="009E4A11">
        <w:t>owner</w:t>
      </w:r>
      <w:r w:rsidR="00836DE7">
        <w:t xml:space="preserve"> </w:t>
      </w:r>
      <w:r>
        <w:t>shall utilize the following guidelines:</w:t>
      </w:r>
    </w:p>
    <w:p w14:paraId="4A1EC620" w14:textId="77777777" w:rsidR="009252BF" w:rsidRDefault="009252BF" w:rsidP="009252BF">
      <w:pPr>
        <w:pStyle w:val="ListParagraph"/>
        <w:widowControl w:val="0"/>
        <w:ind w:left="1440"/>
        <w:jc w:val="both"/>
      </w:pPr>
    </w:p>
    <w:p w14:paraId="19A39C29" w14:textId="1EBD231B" w:rsidR="009252BF" w:rsidRDefault="009252BF" w:rsidP="009252BF">
      <w:pPr>
        <w:pStyle w:val="ListParagraph"/>
        <w:widowControl w:val="0"/>
        <w:numPr>
          <w:ilvl w:val="0"/>
          <w:numId w:val="3"/>
        </w:numPr>
        <w:ind w:left="2880" w:hanging="720"/>
        <w:jc w:val="both"/>
      </w:pPr>
      <w:r>
        <w:t xml:space="preserve">On buildings whose walls are essentially metal paneled, the use of masonry or other architectural relief to be installed thereon on </w:t>
      </w:r>
      <w:r w:rsidR="003A26B8">
        <w:t xml:space="preserve">a minimum of </w:t>
      </w:r>
      <w:r w:rsidR="00E378F0">
        <w:t>30</w:t>
      </w:r>
      <w:r w:rsidR="003A26B8">
        <w:t xml:space="preserve">.0% of </w:t>
      </w:r>
      <w:r>
        <w:t>the street sides and the use of a good quality and durable finish on the metal panels will be required.</w:t>
      </w:r>
    </w:p>
    <w:p w14:paraId="34AA7EE7" w14:textId="77777777" w:rsidR="009252BF" w:rsidRDefault="009252BF" w:rsidP="009252BF">
      <w:pPr>
        <w:pStyle w:val="ListParagraph"/>
        <w:widowControl w:val="0"/>
        <w:ind w:left="2880"/>
        <w:jc w:val="both"/>
      </w:pPr>
    </w:p>
    <w:p w14:paraId="0BD32BA1" w14:textId="55F87B4E" w:rsidR="009252BF" w:rsidRDefault="009252BF" w:rsidP="009252BF">
      <w:pPr>
        <w:pStyle w:val="ListParagraph"/>
        <w:widowControl w:val="0"/>
        <w:numPr>
          <w:ilvl w:val="0"/>
          <w:numId w:val="3"/>
        </w:numPr>
        <w:ind w:left="2880" w:hanging="720"/>
        <w:jc w:val="both"/>
      </w:pPr>
      <w:r>
        <w:t>On buildings whose roofs are essentially metal surfaced, the use of a good quality and durable finish (unpainted or painted galvanized finish being unacceptable) on the metal surface will be required.</w:t>
      </w:r>
    </w:p>
    <w:p w14:paraId="3F3D6C72" w14:textId="77777777" w:rsidR="009252BF" w:rsidRDefault="009252BF" w:rsidP="009252BF">
      <w:pPr>
        <w:pStyle w:val="ListParagraph"/>
        <w:widowControl w:val="0"/>
        <w:ind w:left="1440"/>
        <w:jc w:val="both"/>
      </w:pPr>
    </w:p>
    <w:p w14:paraId="586D3355" w14:textId="0807AA85" w:rsidR="009252BF" w:rsidRDefault="009252BF" w:rsidP="009252BF">
      <w:pPr>
        <w:pStyle w:val="ListParagraph"/>
        <w:widowControl w:val="0"/>
        <w:numPr>
          <w:ilvl w:val="0"/>
          <w:numId w:val="2"/>
        </w:numPr>
        <w:ind w:firstLine="720"/>
        <w:jc w:val="both"/>
      </w:pPr>
      <w:r>
        <w:t>Signs, when approved for use, shall not extend vertically above the roof level of the building.</w:t>
      </w:r>
    </w:p>
    <w:p w14:paraId="75FEE5AF" w14:textId="77777777" w:rsidR="009252BF" w:rsidRDefault="009252BF" w:rsidP="009252BF">
      <w:pPr>
        <w:pStyle w:val="ListParagraph"/>
        <w:widowControl w:val="0"/>
        <w:jc w:val="both"/>
      </w:pPr>
    </w:p>
    <w:p w14:paraId="3C58FD66" w14:textId="28EFFB03" w:rsidR="009252BF" w:rsidRDefault="009252BF" w:rsidP="00090DEB">
      <w:pPr>
        <w:pStyle w:val="ListParagraph"/>
        <w:widowControl w:val="0"/>
        <w:numPr>
          <w:ilvl w:val="0"/>
          <w:numId w:val="1"/>
        </w:numPr>
        <w:ind w:left="0" w:firstLine="720"/>
        <w:jc w:val="both"/>
      </w:pPr>
      <w:r>
        <w:rPr>
          <w:u w:val="single"/>
        </w:rPr>
        <w:t>Minimum Building Size</w:t>
      </w:r>
      <w:r>
        <w:t>.  The principal structure constructed on a lot or tract must occupy a minimum of 20.0% of the lot area as shown on the plat.</w:t>
      </w:r>
    </w:p>
    <w:p w14:paraId="197D7304" w14:textId="77777777" w:rsidR="009252BF" w:rsidRDefault="009252BF" w:rsidP="009252BF">
      <w:pPr>
        <w:pStyle w:val="ListParagraph"/>
        <w:widowControl w:val="0"/>
        <w:jc w:val="both"/>
      </w:pPr>
    </w:p>
    <w:p w14:paraId="6A0A51C6" w14:textId="17BCBE9E" w:rsidR="009252BF" w:rsidRDefault="009252BF" w:rsidP="00090DEB">
      <w:pPr>
        <w:pStyle w:val="ListParagraph"/>
        <w:widowControl w:val="0"/>
        <w:numPr>
          <w:ilvl w:val="0"/>
          <w:numId w:val="1"/>
        </w:numPr>
        <w:ind w:left="0" w:firstLine="720"/>
        <w:jc w:val="both"/>
      </w:pPr>
      <w:r>
        <w:rPr>
          <w:u w:val="single"/>
        </w:rPr>
        <w:t>Construction Time Requirement</w:t>
      </w:r>
      <w:r>
        <w:t xml:space="preserve">.  To promote the orderly development of this addition, construction of the principal structure shall be completed and ready for use within </w:t>
      </w:r>
      <w:r w:rsidR="006241C8">
        <w:t xml:space="preserve">eighteen (18) </w:t>
      </w:r>
      <w:r>
        <w:t xml:space="preserve">months after closing of the lot purchase. If construction is not completed within </w:t>
      </w:r>
      <w:r w:rsidR="006241C8">
        <w:t xml:space="preserve">eighteen (18) </w:t>
      </w:r>
      <w:r>
        <w:t xml:space="preserve">months after the closing of the lot purchase, the lot shall revert to the City of Chamberlain upon payment of 25.0% of the original purchase price. The tender of payment </w:t>
      </w:r>
      <w:r w:rsidR="00591E4C">
        <w:t xml:space="preserve">by the City of Chamberlain shall be </w:t>
      </w:r>
      <w:r w:rsidR="00591E4C" w:rsidRPr="009E4A11">
        <w:t xml:space="preserve">made within </w:t>
      </w:r>
      <w:r w:rsidR="006241C8">
        <w:t>nine</w:t>
      </w:r>
      <w:r w:rsidR="006241C8" w:rsidRPr="009E4A11">
        <w:t xml:space="preserve"> </w:t>
      </w:r>
      <w:r w:rsidR="00591E4C" w:rsidRPr="009E4A11">
        <w:t>(</w:t>
      </w:r>
      <w:r w:rsidR="006241C8">
        <w:t>9</w:t>
      </w:r>
      <w:r w:rsidR="00591E4C" w:rsidRPr="009E4A11">
        <w:t xml:space="preserve">) months after the </w:t>
      </w:r>
      <w:r w:rsidR="006241C8">
        <w:t>eighteen</w:t>
      </w:r>
      <w:r w:rsidR="006241C8" w:rsidRPr="009E4A11">
        <w:t xml:space="preserve"> </w:t>
      </w:r>
      <w:r w:rsidR="00591E4C" w:rsidRPr="009E4A11">
        <w:t>(</w:t>
      </w:r>
      <w:r w:rsidR="006241C8">
        <w:t>18</w:t>
      </w:r>
      <w:r w:rsidR="00591E4C" w:rsidRPr="009E4A11">
        <w:t xml:space="preserve">) </w:t>
      </w:r>
      <w:r w:rsidR="006241C8">
        <w:t>month</w:t>
      </w:r>
      <w:r w:rsidR="006241C8" w:rsidRPr="009E4A11">
        <w:t xml:space="preserve"> </w:t>
      </w:r>
      <w:r w:rsidR="00591E4C" w:rsidRPr="009E4A11">
        <w:t>construction time period has expired.</w:t>
      </w:r>
      <w:r w:rsidR="00135BE2" w:rsidRPr="009E4A11">
        <w:t xml:space="preserve"> Purchaser, its assigns and heirs agree that if the principal structure has not been completed within </w:t>
      </w:r>
      <w:r w:rsidR="006241C8">
        <w:t>eighteen (18)</w:t>
      </w:r>
      <w:r w:rsidR="006241C8" w:rsidRPr="009E4A11">
        <w:t xml:space="preserve"> </w:t>
      </w:r>
      <w:r w:rsidR="00135BE2" w:rsidRPr="009E4A11">
        <w:t>months, the City will be</w:t>
      </w:r>
      <w:r w:rsidR="00135BE2">
        <w:t xml:space="preserve"> damaged. The </w:t>
      </w:r>
      <w:r w:rsidR="00135BE2">
        <w:lastRenderedPageBreak/>
        <w:t xml:space="preserve">damages include lost revenue from real estate taxes, incurred legal and sale expenses from the sale and resale of the lot, and the decreased marketability of other lots that the City intends to sell in the future. The 75.0% loss of purchase price to the seller or its assigns or heirs is agreed a reasonable estimate of the damages the City would incur if the principal structure has not been completed within </w:t>
      </w:r>
      <w:r w:rsidR="006241C8">
        <w:t xml:space="preserve">eighteen (18) </w:t>
      </w:r>
      <w:r w:rsidR="00135BE2">
        <w:t>months after the closing of the lot purchase.</w:t>
      </w:r>
    </w:p>
    <w:p w14:paraId="731234CC" w14:textId="77777777" w:rsidR="00F77D72" w:rsidRDefault="00F77D72" w:rsidP="00F77D72">
      <w:pPr>
        <w:pStyle w:val="ListParagraph"/>
        <w:widowControl w:val="0"/>
        <w:jc w:val="both"/>
      </w:pPr>
    </w:p>
    <w:p w14:paraId="35767C1D" w14:textId="6564D19C" w:rsidR="00F77D72" w:rsidRDefault="00F77D72" w:rsidP="00090DEB">
      <w:pPr>
        <w:pStyle w:val="ListParagraph"/>
        <w:widowControl w:val="0"/>
        <w:numPr>
          <w:ilvl w:val="0"/>
          <w:numId w:val="1"/>
        </w:numPr>
        <w:ind w:left="0" w:firstLine="720"/>
        <w:jc w:val="both"/>
      </w:pPr>
      <w:r>
        <w:rPr>
          <w:u w:val="single"/>
        </w:rPr>
        <w:t>Minimum Yard Requirements</w:t>
      </w:r>
      <w:r>
        <w:t xml:space="preserve">.  </w:t>
      </w:r>
      <w:r w:rsidR="005247D3">
        <w:t xml:space="preserve">The front yard shall be planted with grass, trees, shrubs and other decorative plantings and shall be otherwise appropriately landscaped, except those portions used for driveways or parking. Grass shall be kept mowed to not more than six (6) inches in height. If found to be excessively tall, the City </w:t>
      </w:r>
      <w:r w:rsidR="005247D3" w:rsidRPr="009E4A11">
        <w:t>may</w:t>
      </w:r>
      <w:r w:rsidR="005247D3">
        <w:t xml:space="preserve"> hire someone to mow the grass at the owner’s expense.</w:t>
      </w:r>
    </w:p>
    <w:p w14:paraId="67CA4D1F" w14:textId="77777777" w:rsidR="002B78B2" w:rsidRDefault="002B78B2" w:rsidP="002B78B2">
      <w:pPr>
        <w:pStyle w:val="ListParagraph"/>
        <w:widowControl w:val="0"/>
        <w:jc w:val="both"/>
      </w:pPr>
    </w:p>
    <w:p w14:paraId="27543AE9" w14:textId="43BCF0AD" w:rsidR="002B78B2" w:rsidRDefault="002B78B2" w:rsidP="00090DEB">
      <w:pPr>
        <w:pStyle w:val="ListParagraph"/>
        <w:widowControl w:val="0"/>
        <w:numPr>
          <w:ilvl w:val="0"/>
          <w:numId w:val="1"/>
        </w:numPr>
        <w:ind w:left="0" w:firstLine="720"/>
        <w:jc w:val="both"/>
      </w:pPr>
      <w:r>
        <w:rPr>
          <w:u w:val="single"/>
        </w:rPr>
        <w:t>Parking Facilities</w:t>
      </w:r>
      <w:r>
        <w:t>.  Owners of tracts or lots shall provide the following minimum parking spaces for their employees:</w:t>
      </w:r>
    </w:p>
    <w:p w14:paraId="4269E8E6" w14:textId="77777777" w:rsidR="002B78B2" w:rsidRDefault="002B78B2" w:rsidP="002B78B2">
      <w:pPr>
        <w:pStyle w:val="ListParagraph"/>
        <w:widowControl w:val="0"/>
        <w:jc w:val="both"/>
      </w:pPr>
    </w:p>
    <w:p w14:paraId="07294EFF" w14:textId="627AC73D" w:rsidR="002B78B2" w:rsidRPr="002B78B2" w:rsidRDefault="002B78B2" w:rsidP="002B78B2">
      <w:pPr>
        <w:pStyle w:val="ListParagraph"/>
        <w:widowControl w:val="0"/>
        <w:numPr>
          <w:ilvl w:val="0"/>
          <w:numId w:val="4"/>
        </w:numPr>
        <w:tabs>
          <w:tab w:val="clear" w:pos="360"/>
        </w:tabs>
        <w:ind w:firstLine="720"/>
        <w:jc w:val="both"/>
        <w:rPr>
          <w:u w:val="single"/>
        </w:rPr>
      </w:pPr>
      <w:r>
        <w:t>One (1) space for each 1,000 square feet of gross floor area used for warehousing and distribution;</w:t>
      </w:r>
    </w:p>
    <w:p w14:paraId="1B3A4F5F" w14:textId="77777777" w:rsidR="002B78B2" w:rsidRPr="002B78B2" w:rsidRDefault="002B78B2" w:rsidP="002B78B2">
      <w:pPr>
        <w:pStyle w:val="ListParagraph"/>
        <w:widowControl w:val="0"/>
        <w:ind w:left="1440"/>
        <w:jc w:val="both"/>
        <w:rPr>
          <w:u w:val="single"/>
        </w:rPr>
      </w:pPr>
    </w:p>
    <w:p w14:paraId="04DB763C" w14:textId="611FB1A2" w:rsidR="002B78B2" w:rsidRPr="00AE21B0" w:rsidRDefault="00AE21B0" w:rsidP="002B78B2">
      <w:pPr>
        <w:pStyle w:val="ListParagraph"/>
        <w:widowControl w:val="0"/>
        <w:numPr>
          <w:ilvl w:val="0"/>
          <w:numId w:val="4"/>
        </w:numPr>
        <w:tabs>
          <w:tab w:val="clear" w:pos="360"/>
        </w:tabs>
        <w:ind w:firstLine="720"/>
        <w:jc w:val="both"/>
        <w:rPr>
          <w:u w:val="single"/>
        </w:rPr>
      </w:pPr>
      <w:r>
        <w:t>One (1) space for each 500 square feet of gross floor area used for manufacturing;</w:t>
      </w:r>
    </w:p>
    <w:p w14:paraId="17EE7064" w14:textId="77777777" w:rsidR="00AE21B0" w:rsidRPr="00AE21B0" w:rsidRDefault="00AE21B0" w:rsidP="00AE21B0">
      <w:pPr>
        <w:pStyle w:val="ListParagraph"/>
        <w:widowControl w:val="0"/>
        <w:ind w:left="1440"/>
        <w:jc w:val="both"/>
        <w:rPr>
          <w:u w:val="single"/>
        </w:rPr>
      </w:pPr>
    </w:p>
    <w:p w14:paraId="732B59C4" w14:textId="3BE8C0D0" w:rsidR="00AE21B0" w:rsidRPr="00212C47" w:rsidRDefault="00AE21B0" w:rsidP="002B78B2">
      <w:pPr>
        <w:pStyle w:val="ListParagraph"/>
        <w:widowControl w:val="0"/>
        <w:numPr>
          <w:ilvl w:val="0"/>
          <w:numId w:val="4"/>
        </w:numPr>
        <w:tabs>
          <w:tab w:val="clear" w:pos="360"/>
        </w:tabs>
        <w:ind w:firstLine="720"/>
        <w:jc w:val="both"/>
        <w:rPr>
          <w:u w:val="single"/>
        </w:rPr>
      </w:pPr>
      <w:r>
        <w:t xml:space="preserve">One (1) space for each </w:t>
      </w:r>
      <w:r w:rsidR="00F84D38">
        <w:t xml:space="preserve">200 </w:t>
      </w:r>
      <w:r>
        <w:t>square feet of office</w:t>
      </w:r>
      <w:r w:rsidR="00F84D38">
        <w:t xml:space="preserve"> or sales</w:t>
      </w:r>
      <w:r>
        <w:t xml:space="preserve"> floor area</w:t>
      </w:r>
      <w:r w:rsidR="00212C47">
        <w:t>.</w:t>
      </w:r>
    </w:p>
    <w:p w14:paraId="5C63C3BA" w14:textId="41A2C278" w:rsidR="00212C47" w:rsidRDefault="00212C47" w:rsidP="00212C47">
      <w:pPr>
        <w:widowControl w:val="0"/>
        <w:jc w:val="both"/>
        <w:rPr>
          <w:u w:val="single"/>
        </w:rPr>
      </w:pPr>
    </w:p>
    <w:p w14:paraId="5C2520A3" w14:textId="43B82AE7" w:rsidR="002B78B2" w:rsidRPr="00963D8F" w:rsidRDefault="00212C47" w:rsidP="00963D8F">
      <w:pPr>
        <w:widowControl w:val="0"/>
        <w:jc w:val="both"/>
      </w:pPr>
      <w:r>
        <w:t>In no case shall any storage, servicing or dismantling of automobiles or other vehicles, or loading or unloading operations, be permitted in the required parking areas.</w:t>
      </w:r>
      <w:r w:rsidR="00963D8F">
        <w:t xml:space="preserve"> All parking areas shall be hard surfaced with appropriate curb.</w:t>
      </w:r>
    </w:p>
    <w:p w14:paraId="2223532C" w14:textId="77777777" w:rsidR="002B78B2" w:rsidRDefault="002B78B2" w:rsidP="002B78B2">
      <w:pPr>
        <w:pStyle w:val="ListParagraph"/>
        <w:widowControl w:val="0"/>
        <w:jc w:val="both"/>
      </w:pPr>
    </w:p>
    <w:p w14:paraId="4E1CF2F2" w14:textId="003EC5EC" w:rsidR="002B78B2" w:rsidRDefault="00963D8F" w:rsidP="00090DEB">
      <w:pPr>
        <w:pStyle w:val="ListParagraph"/>
        <w:widowControl w:val="0"/>
        <w:numPr>
          <w:ilvl w:val="0"/>
          <w:numId w:val="1"/>
        </w:numPr>
        <w:ind w:left="0" w:firstLine="720"/>
        <w:jc w:val="both"/>
      </w:pPr>
      <w:r>
        <w:rPr>
          <w:u w:val="single"/>
        </w:rPr>
        <w:t>Loading Areas</w:t>
      </w:r>
      <w:r>
        <w:t xml:space="preserve">.  All loading and unloading operations shall be off-street. No loading or unloading shall be permitted in the parking or lawn areas </w:t>
      </w:r>
      <w:r w:rsidR="00AE0B42">
        <w:t xml:space="preserve">or in a location which will interfere with ingress or egress thereto. Loading areas shall be hard surfaced. </w:t>
      </w:r>
      <w:r w:rsidR="00EA61FB">
        <w:t>L</w:t>
      </w:r>
      <w:r w:rsidR="00AE0B42">
        <w:t xml:space="preserve">oading docks </w:t>
      </w:r>
      <w:r w:rsidR="00EA61FB">
        <w:t xml:space="preserve">may only </w:t>
      </w:r>
      <w:r w:rsidR="00AE0B42">
        <w:t xml:space="preserve">be constructed </w:t>
      </w:r>
      <w:r w:rsidR="00B33A06">
        <w:t>at</w:t>
      </w:r>
      <w:r w:rsidR="00FB2448">
        <w:t xml:space="preserve"> the back of the structure.</w:t>
      </w:r>
    </w:p>
    <w:p w14:paraId="376BAAFC" w14:textId="77777777" w:rsidR="00FC166C" w:rsidRDefault="00FC166C" w:rsidP="00FC166C">
      <w:pPr>
        <w:pStyle w:val="ListParagraph"/>
        <w:widowControl w:val="0"/>
        <w:jc w:val="both"/>
      </w:pPr>
    </w:p>
    <w:p w14:paraId="73A4CBC6" w14:textId="70D4E7F9" w:rsidR="00FC166C" w:rsidRDefault="00FC166C" w:rsidP="00090DEB">
      <w:pPr>
        <w:pStyle w:val="ListParagraph"/>
        <w:widowControl w:val="0"/>
        <w:numPr>
          <w:ilvl w:val="0"/>
          <w:numId w:val="1"/>
        </w:numPr>
        <w:ind w:left="0" w:firstLine="720"/>
        <w:jc w:val="both"/>
      </w:pPr>
      <w:r>
        <w:rPr>
          <w:u w:val="single"/>
        </w:rPr>
        <w:t>Outside Storage</w:t>
      </w:r>
      <w:r>
        <w:t>.  Outside open storage may be stored or placed in the rear yard when properly screened from view from all side by means of an opaque fence or all, minimum six (6) feet high, but no less than the highest point of screen</w:t>
      </w:r>
      <w:r w:rsidR="00341EFA">
        <w:t>e</w:t>
      </w:r>
      <w:r>
        <w:t>d items, and which shall be maintained in good condition.</w:t>
      </w:r>
    </w:p>
    <w:p w14:paraId="32D42F4C" w14:textId="77777777" w:rsidR="00FB4D02" w:rsidRDefault="00FB4D02" w:rsidP="00FB4D02">
      <w:pPr>
        <w:pStyle w:val="ListParagraph"/>
        <w:widowControl w:val="0"/>
        <w:jc w:val="both"/>
      </w:pPr>
    </w:p>
    <w:p w14:paraId="61400A38" w14:textId="0C4E7767" w:rsidR="00FB4D02" w:rsidRDefault="00FB4D02" w:rsidP="00090DEB">
      <w:pPr>
        <w:pStyle w:val="ListParagraph"/>
        <w:widowControl w:val="0"/>
        <w:numPr>
          <w:ilvl w:val="0"/>
          <w:numId w:val="1"/>
        </w:numPr>
        <w:ind w:left="0" w:firstLine="720"/>
        <w:jc w:val="both"/>
      </w:pPr>
      <w:r>
        <w:rPr>
          <w:u w:val="single"/>
        </w:rPr>
        <w:t>Outdoor Signs</w:t>
      </w:r>
      <w:r>
        <w:t xml:space="preserve">.  Outdoor signs identifying the </w:t>
      </w:r>
      <w:r w:rsidR="004009F2">
        <w:t>name</w:t>
      </w:r>
      <w:r>
        <w:t xml:space="preserve">, business, and products of the occupant of any given site may be utilized provided such signs are no larger than six (6) feet in height and ten (10) feet in length. All logos meeting the aforesaid size </w:t>
      </w:r>
      <w:r w:rsidR="004009F2">
        <w:t>requirements</w:t>
      </w:r>
      <w:r>
        <w:t xml:space="preserve"> will be permitted.</w:t>
      </w:r>
    </w:p>
    <w:p w14:paraId="39475A13" w14:textId="77777777" w:rsidR="004009F2" w:rsidRDefault="004009F2" w:rsidP="004009F2">
      <w:pPr>
        <w:pStyle w:val="ListParagraph"/>
        <w:widowControl w:val="0"/>
        <w:jc w:val="both"/>
      </w:pPr>
    </w:p>
    <w:p w14:paraId="57FFD2FF" w14:textId="6D94E319" w:rsidR="004009F2" w:rsidRDefault="004009F2" w:rsidP="00090DEB">
      <w:pPr>
        <w:pStyle w:val="ListParagraph"/>
        <w:widowControl w:val="0"/>
        <w:numPr>
          <w:ilvl w:val="0"/>
          <w:numId w:val="1"/>
        </w:numPr>
        <w:ind w:left="0" w:firstLine="720"/>
        <w:jc w:val="both"/>
      </w:pPr>
      <w:r>
        <w:rPr>
          <w:u w:val="single"/>
        </w:rPr>
        <w:t>Maintenance of Undeveloped Areas</w:t>
      </w:r>
      <w:r>
        <w:t xml:space="preserve">.  </w:t>
      </w:r>
      <w:r w:rsidR="003C5E81">
        <w:t xml:space="preserve">That portion of each lot or tract that is not improved with buildings, parking facilities, </w:t>
      </w:r>
      <w:r w:rsidR="009D1A2B">
        <w:t>loading</w:t>
      </w:r>
      <w:r w:rsidR="003C5E81">
        <w:t xml:space="preserve"> facilities or lawn area shall be seeded to a </w:t>
      </w:r>
      <w:r w:rsidR="009D1A2B">
        <w:t>cover</w:t>
      </w:r>
      <w:r w:rsidR="003C5E81">
        <w:t xml:space="preserve"> planting which grows to a heigh not to exceed approximately six (6) inches, and at all times shall be attractively maintained. No part of any of the land area shall be planted or to cultivated </w:t>
      </w:r>
      <w:r w:rsidR="003C5E81">
        <w:lastRenderedPageBreak/>
        <w:t>row crops.</w:t>
      </w:r>
    </w:p>
    <w:p w14:paraId="03D92728" w14:textId="77777777" w:rsidR="009D1A2B" w:rsidRDefault="009D1A2B" w:rsidP="009D1A2B">
      <w:pPr>
        <w:pStyle w:val="ListParagraph"/>
        <w:widowControl w:val="0"/>
        <w:jc w:val="both"/>
      </w:pPr>
    </w:p>
    <w:p w14:paraId="02D62D4F" w14:textId="6DF3D959" w:rsidR="009D1A2B" w:rsidRDefault="009D1A2B" w:rsidP="00090DEB">
      <w:pPr>
        <w:pStyle w:val="ListParagraph"/>
        <w:widowControl w:val="0"/>
        <w:numPr>
          <w:ilvl w:val="0"/>
          <w:numId w:val="1"/>
        </w:numPr>
        <w:ind w:left="0" w:firstLine="720"/>
        <w:jc w:val="both"/>
      </w:pPr>
      <w:r>
        <w:rPr>
          <w:u w:val="single"/>
        </w:rPr>
        <w:t>Zoning and Building Regulations</w:t>
      </w:r>
      <w:r>
        <w:t>.  The use and building regulations as now or hereafter imposed by the provisions of the Zoning and Building Ordinances of the City of Chamberlain, South Dakota shall apply throughout except as the same may be modified by a duly constituted authority.</w:t>
      </w:r>
    </w:p>
    <w:p w14:paraId="3EE613EF" w14:textId="77777777" w:rsidR="001B2F70" w:rsidRDefault="001B2F70" w:rsidP="001B2F70">
      <w:pPr>
        <w:pStyle w:val="ListParagraph"/>
        <w:widowControl w:val="0"/>
        <w:jc w:val="both"/>
      </w:pPr>
    </w:p>
    <w:p w14:paraId="0109BF12" w14:textId="5C54CF56" w:rsidR="001B2F70" w:rsidRDefault="001B2F70" w:rsidP="00090DEB">
      <w:pPr>
        <w:pStyle w:val="ListParagraph"/>
        <w:widowControl w:val="0"/>
        <w:numPr>
          <w:ilvl w:val="0"/>
          <w:numId w:val="1"/>
        </w:numPr>
        <w:ind w:left="0" w:firstLine="720"/>
        <w:jc w:val="both"/>
      </w:pPr>
      <w:r>
        <w:rPr>
          <w:u w:val="single"/>
        </w:rPr>
        <w:t>Fences</w:t>
      </w:r>
      <w:r>
        <w:t>.  All fencing for screening, security or other purposes shall be attractive and shall be either all-metal, industrial type of galvanized or nonferrous material or masonry material. No fence, masonry wall, hedge or mass planting shall be permitted to extend beyond the building set-back liens set forth above except with the prior written approval of the City, which approval shall not be unreasonably withheld or delayed.</w:t>
      </w:r>
    </w:p>
    <w:p w14:paraId="6FC595DF" w14:textId="77777777" w:rsidR="00426FE6" w:rsidRDefault="00426FE6" w:rsidP="00426FE6">
      <w:pPr>
        <w:pStyle w:val="ListParagraph"/>
        <w:widowControl w:val="0"/>
        <w:jc w:val="both"/>
      </w:pPr>
    </w:p>
    <w:p w14:paraId="38550875" w14:textId="3CA303F0" w:rsidR="00426FE6" w:rsidRDefault="00426FE6" w:rsidP="00090DEB">
      <w:pPr>
        <w:pStyle w:val="ListParagraph"/>
        <w:widowControl w:val="0"/>
        <w:numPr>
          <w:ilvl w:val="0"/>
          <w:numId w:val="1"/>
        </w:numPr>
        <w:ind w:left="0" w:firstLine="720"/>
        <w:jc w:val="both"/>
      </w:pPr>
      <w:r>
        <w:rPr>
          <w:u w:val="single"/>
        </w:rPr>
        <w:t>Replatting or Subdividing</w:t>
      </w:r>
      <w:r>
        <w:t xml:space="preserve">.  The owner of any lot or tract shall never replat, subdivide, or resubdivide any lot or tract into a smaller lot or parcel without first obtaining the prior written approval of the </w:t>
      </w:r>
      <w:r w:rsidRPr="009E4A11">
        <w:t>City</w:t>
      </w:r>
      <w:r>
        <w:t>.</w:t>
      </w:r>
    </w:p>
    <w:p w14:paraId="287928CC" w14:textId="77777777" w:rsidR="002A67D6" w:rsidRDefault="002A67D6" w:rsidP="002A67D6">
      <w:pPr>
        <w:pStyle w:val="ListParagraph"/>
        <w:widowControl w:val="0"/>
        <w:jc w:val="both"/>
      </w:pPr>
    </w:p>
    <w:p w14:paraId="131FD076" w14:textId="62FC47A1" w:rsidR="002A67D6" w:rsidRDefault="002A67D6" w:rsidP="00090DEB">
      <w:pPr>
        <w:pStyle w:val="ListParagraph"/>
        <w:widowControl w:val="0"/>
        <w:numPr>
          <w:ilvl w:val="0"/>
          <w:numId w:val="1"/>
        </w:numPr>
        <w:ind w:left="0" w:firstLine="720"/>
        <w:jc w:val="both"/>
      </w:pPr>
      <w:r>
        <w:rPr>
          <w:u w:val="single"/>
        </w:rPr>
        <w:t>Wastes</w:t>
      </w:r>
      <w:r>
        <w:t xml:space="preserve">.  No garbage or decomposable </w:t>
      </w:r>
      <w:r w:rsidR="000331DB">
        <w:t>animal</w:t>
      </w:r>
      <w:r>
        <w:t xml:space="preserve"> or vegetable wastes shall be place</w:t>
      </w:r>
      <w:r w:rsidR="00FE7358">
        <w:t>d</w:t>
      </w:r>
      <w:r>
        <w:t xml:space="preserve"> or stored</w:t>
      </w:r>
      <w:r w:rsidR="000331DB">
        <w:t xml:space="preserve"> upon any lot or tract except in tightly covered metal or plastic containers. All other refuse shall be placed in containers or </w:t>
      </w:r>
      <w:r w:rsidR="00026DA1">
        <w:t>enclosures</w:t>
      </w:r>
      <w:r w:rsidR="000331DB">
        <w:t xml:space="preserve"> in a manner not constituting a </w:t>
      </w:r>
      <w:r w:rsidR="00026DA1">
        <w:t>nuisance</w:t>
      </w:r>
      <w:r w:rsidR="000331DB">
        <w:t xml:space="preserve"> by reason of wind, litter, disorderly appearance, or abnormal fire hazards. The owner shall be responsible for the removal of garbage and other refuse from its premises at </w:t>
      </w:r>
      <w:r w:rsidR="00026DA1">
        <w:t>least</w:t>
      </w:r>
      <w:r w:rsidR="000331DB">
        <w:t xml:space="preserve"> once a week.</w:t>
      </w:r>
    </w:p>
    <w:p w14:paraId="0933D6CC" w14:textId="77777777" w:rsidR="00E510A0" w:rsidRDefault="00E510A0" w:rsidP="00E510A0">
      <w:pPr>
        <w:pStyle w:val="ListParagraph"/>
        <w:widowControl w:val="0"/>
        <w:jc w:val="both"/>
      </w:pPr>
    </w:p>
    <w:p w14:paraId="5AFE72C1" w14:textId="7DFF3AA7" w:rsidR="00E510A0" w:rsidRPr="009E4A11" w:rsidRDefault="00E510A0" w:rsidP="00090DEB">
      <w:pPr>
        <w:pStyle w:val="ListParagraph"/>
        <w:widowControl w:val="0"/>
        <w:numPr>
          <w:ilvl w:val="0"/>
          <w:numId w:val="1"/>
        </w:numPr>
        <w:ind w:left="0" w:firstLine="720"/>
        <w:jc w:val="both"/>
      </w:pPr>
      <w:r>
        <w:rPr>
          <w:u w:val="single"/>
        </w:rPr>
        <w:t xml:space="preserve">Exceptions and </w:t>
      </w:r>
      <w:r w:rsidRPr="009E4A11">
        <w:rPr>
          <w:u w:val="single"/>
        </w:rPr>
        <w:t>Modifications</w:t>
      </w:r>
      <w:r w:rsidRPr="009E4A11">
        <w:t xml:space="preserve">.  The City shall be authorized to make such exceptions to, or modifications of, </w:t>
      </w:r>
      <w:r w:rsidR="00836DE7" w:rsidRPr="009E4A11">
        <w:t>this</w:t>
      </w:r>
      <w:r w:rsidRPr="009E4A11">
        <w:t xml:space="preserve"> Declaration</w:t>
      </w:r>
      <w:r w:rsidR="000F64DC" w:rsidRPr="009E4A11">
        <w:t>,</w:t>
      </w:r>
      <w:r w:rsidRPr="009E4A11">
        <w:t xml:space="preserve"> as unusual circumstances or special situations may warrant; provided, however, that such exceptions or modifications shall not invalidate </w:t>
      </w:r>
      <w:r w:rsidR="0055278B" w:rsidRPr="009E4A11">
        <w:t>this</w:t>
      </w:r>
      <w:r w:rsidRPr="009E4A11">
        <w:t xml:space="preserve"> Declaration in principal or general objectives. Except for unusual circumstances or special situations, the City shall enforce </w:t>
      </w:r>
      <w:r w:rsidR="0055278B" w:rsidRPr="009E4A11">
        <w:t>this</w:t>
      </w:r>
      <w:r w:rsidRPr="009E4A11">
        <w:t xml:space="preserve"> Declaration in a non-discriminatory manner.</w:t>
      </w:r>
    </w:p>
    <w:p w14:paraId="56CDD73F" w14:textId="77777777" w:rsidR="008B4255" w:rsidRPr="009E4A11" w:rsidRDefault="008B4255" w:rsidP="008B4255">
      <w:pPr>
        <w:pStyle w:val="ListParagraph"/>
        <w:widowControl w:val="0"/>
        <w:jc w:val="both"/>
      </w:pPr>
    </w:p>
    <w:p w14:paraId="04501D10" w14:textId="436B4A65" w:rsidR="008B4255" w:rsidRDefault="008B4255" w:rsidP="00090DEB">
      <w:pPr>
        <w:pStyle w:val="ListParagraph"/>
        <w:widowControl w:val="0"/>
        <w:numPr>
          <w:ilvl w:val="0"/>
          <w:numId w:val="1"/>
        </w:numPr>
        <w:ind w:left="0" w:firstLine="720"/>
        <w:jc w:val="both"/>
      </w:pPr>
      <w:r w:rsidRPr="009E4A11">
        <w:rPr>
          <w:u w:val="single"/>
        </w:rPr>
        <w:t>Duration</w:t>
      </w:r>
      <w:r w:rsidRPr="009E4A11">
        <w:t xml:space="preserve">.  </w:t>
      </w:r>
      <w:r w:rsidR="000F64DC" w:rsidRPr="009E4A11">
        <w:t>This Declaration</w:t>
      </w:r>
      <w:r w:rsidRPr="009E4A11">
        <w:t xml:space="preserve"> shall run with the land and shall be binding on all parties and all persons claiming under them for a period of </w:t>
      </w:r>
      <w:r w:rsidR="00257DF8" w:rsidRPr="009E4A11">
        <w:t>twenty-five</w:t>
      </w:r>
      <w:r w:rsidRPr="009E4A11">
        <w:t xml:space="preserve"> (25) years</w:t>
      </w:r>
      <w:r>
        <w:t xml:space="preserve"> from the date these covenants are recorded, after which time said </w:t>
      </w:r>
      <w:r w:rsidR="00F46E25">
        <w:t>covenants</w:t>
      </w:r>
      <w:r>
        <w:t xml:space="preserve"> shall be automatically extended for successive periods of ten (10) years</w:t>
      </w:r>
      <w:r w:rsidR="00F46E25">
        <w:t xml:space="preserve"> unless an instrument signed by a majority of the then </w:t>
      </w:r>
      <w:r w:rsidR="00257DF8">
        <w:t>owners</w:t>
      </w:r>
      <w:r w:rsidR="00F46E25">
        <w:t xml:space="preserve"> of the lots has been recorded, agreeing to changed said covenants in whole or in part.</w:t>
      </w:r>
    </w:p>
    <w:p w14:paraId="01A9FD16" w14:textId="77777777" w:rsidR="00257DF8" w:rsidRDefault="00257DF8" w:rsidP="00257DF8">
      <w:pPr>
        <w:pStyle w:val="ListParagraph"/>
        <w:widowControl w:val="0"/>
        <w:jc w:val="both"/>
      </w:pPr>
    </w:p>
    <w:p w14:paraId="6BD04CB3" w14:textId="217F9953" w:rsidR="00257DF8" w:rsidRDefault="00257DF8" w:rsidP="00090DEB">
      <w:pPr>
        <w:pStyle w:val="ListParagraph"/>
        <w:widowControl w:val="0"/>
        <w:numPr>
          <w:ilvl w:val="0"/>
          <w:numId w:val="1"/>
        </w:numPr>
        <w:ind w:left="0" w:firstLine="720"/>
        <w:jc w:val="both"/>
      </w:pPr>
      <w:r>
        <w:rPr>
          <w:u w:val="single"/>
        </w:rPr>
        <w:t>Severability</w:t>
      </w:r>
      <w:r>
        <w:t xml:space="preserve">.  If any paragraph or part thereof of </w:t>
      </w:r>
      <w:r w:rsidR="00B635E4">
        <w:t>this Declaration</w:t>
      </w:r>
      <w:r>
        <w:t xml:space="preserve"> be declared invalid, illegal or inoperative for any reason, the remaining parts, so far as possible and reasonable, shall remain fully effective and operative.</w:t>
      </w:r>
    </w:p>
    <w:p w14:paraId="053E2F2B" w14:textId="77777777" w:rsidR="00257DF8" w:rsidRDefault="00257DF8" w:rsidP="00257DF8">
      <w:pPr>
        <w:pStyle w:val="ListParagraph"/>
        <w:widowControl w:val="0"/>
        <w:jc w:val="both"/>
      </w:pPr>
    </w:p>
    <w:p w14:paraId="78F326EE" w14:textId="726D95BE" w:rsidR="004E5E25" w:rsidRDefault="00257DF8" w:rsidP="00090DEB">
      <w:pPr>
        <w:pStyle w:val="ListParagraph"/>
        <w:widowControl w:val="0"/>
        <w:numPr>
          <w:ilvl w:val="0"/>
          <w:numId w:val="1"/>
        </w:numPr>
        <w:ind w:left="0" w:firstLine="720"/>
        <w:jc w:val="both"/>
      </w:pPr>
      <w:r>
        <w:rPr>
          <w:u w:val="single"/>
        </w:rPr>
        <w:t>Enforceability</w:t>
      </w:r>
      <w:r w:rsidR="00835ECE">
        <w:rPr>
          <w:u w:val="single"/>
        </w:rPr>
        <w:t xml:space="preserve"> and Limitation of Others</w:t>
      </w:r>
      <w:r>
        <w:t xml:space="preserve">.  Enforcement shall be by proceedings at law or in equity against any person or persons violating or attempting to violate any of </w:t>
      </w:r>
      <w:r w:rsidR="00B635E4">
        <w:t>this Declaration</w:t>
      </w:r>
      <w:r>
        <w:t xml:space="preserve"> either to restrain such violation or attempted violation or to recover damages.</w:t>
      </w:r>
      <w:r w:rsidR="00835ECE">
        <w:t xml:space="preserve"> </w:t>
      </w:r>
      <w:bookmarkStart w:id="1" w:name="_Hlk93386771"/>
      <w:r w:rsidR="00835ECE" w:rsidRPr="00835ECE">
        <w:t>No family member, occupant, invitee, agent, contractor or employee of any of the foregoing shall have any right, individually or together, to enforce th</w:t>
      </w:r>
      <w:r w:rsidR="00835ECE">
        <w:t>is Declaration</w:t>
      </w:r>
      <w:r w:rsidR="00835ECE" w:rsidRPr="00835ECE">
        <w:t xml:space="preserve">.  </w:t>
      </w:r>
      <w:bookmarkEnd w:id="1"/>
    </w:p>
    <w:p w14:paraId="1B8ED7BE" w14:textId="77777777" w:rsidR="00B11096" w:rsidRDefault="00B11096" w:rsidP="00B11096">
      <w:pPr>
        <w:pStyle w:val="ListParagraph"/>
        <w:widowControl w:val="0"/>
        <w:jc w:val="both"/>
      </w:pPr>
    </w:p>
    <w:p w14:paraId="037AEEA5" w14:textId="5E6AB0A9" w:rsidR="00B11096" w:rsidRDefault="00B11096" w:rsidP="00B11096">
      <w:pPr>
        <w:pStyle w:val="ListParagraph"/>
        <w:numPr>
          <w:ilvl w:val="0"/>
          <w:numId w:val="1"/>
        </w:numPr>
        <w:ind w:left="0" w:firstLine="720"/>
        <w:jc w:val="both"/>
      </w:pPr>
      <w:r w:rsidRPr="00776161">
        <w:rPr>
          <w:u w:val="single"/>
        </w:rPr>
        <w:lastRenderedPageBreak/>
        <w:t>Cooperation</w:t>
      </w:r>
      <w:r w:rsidRPr="00B11096">
        <w:t>.  Each owner acquiring an interest in a lot or lots shall cooperate with the City in any way reasonably requested by the City including but not limited to, the execution of all written instruments which may be necessary or desirable for any of the purposes described herein.</w:t>
      </w:r>
    </w:p>
    <w:p w14:paraId="3E081E5C" w14:textId="77777777" w:rsidR="00B11096" w:rsidRPr="00B11096" w:rsidRDefault="00B11096" w:rsidP="00B11096">
      <w:pPr>
        <w:pStyle w:val="ListParagraph"/>
        <w:jc w:val="both"/>
      </w:pPr>
    </w:p>
    <w:p w14:paraId="12092FDB" w14:textId="21955178" w:rsidR="00B11096" w:rsidRDefault="00B11096" w:rsidP="00090DEB">
      <w:pPr>
        <w:pStyle w:val="ListParagraph"/>
        <w:widowControl w:val="0"/>
        <w:numPr>
          <w:ilvl w:val="0"/>
          <w:numId w:val="1"/>
        </w:numPr>
        <w:ind w:left="0" w:firstLine="720"/>
        <w:jc w:val="both"/>
      </w:pPr>
      <w:r w:rsidRPr="00B11096">
        <w:rPr>
          <w:u w:val="single"/>
        </w:rPr>
        <w:t>Additional Requirements</w:t>
      </w:r>
      <w:r>
        <w:t xml:space="preserve">. </w:t>
      </w:r>
      <w:r w:rsidRPr="00B11096">
        <w:t>Owner is responsible for maintaining a rubble-free site, including but not limited to removal of excess dirt left on the lot or in the streets/gutters.  Concrete washouts are only allowed in the designated concrete washout area.  All lots must be kept clear of any debris, weeds and general clutter.  Weeds must be mowed and sprayed as necessary to maintain a clean environment.</w:t>
      </w:r>
    </w:p>
    <w:p w14:paraId="78633B3A" w14:textId="77777777" w:rsidR="00835ECE" w:rsidRDefault="00835ECE" w:rsidP="00835ECE">
      <w:pPr>
        <w:pStyle w:val="ListParagraph"/>
        <w:widowControl w:val="0"/>
        <w:jc w:val="both"/>
      </w:pPr>
    </w:p>
    <w:p w14:paraId="4E25AA3E" w14:textId="10C4C610" w:rsidR="00835ECE" w:rsidRDefault="00835ECE" w:rsidP="00090DEB">
      <w:pPr>
        <w:pStyle w:val="ListParagraph"/>
        <w:widowControl w:val="0"/>
        <w:numPr>
          <w:ilvl w:val="0"/>
          <w:numId w:val="1"/>
        </w:numPr>
        <w:ind w:left="0" w:firstLine="720"/>
        <w:jc w:val="both"/>
      </w:pPr>
      <w:r>
        <w:rPr>
          <w:u w:val="single"/>
        </w:rPr>
        <w:t>Liability</w:t>
      </w:r>
      <w:r>
        <w:t xml:space="preserve">.  </w:t>
      </w:r>
      <w:r w:rsidRPr="00835ECE">
        <w:t xml:space="preserve">The </w:t>
      </w:r>
      <w:r>
        <w:t>City</w:t>
      </w:r>
      <w:r w:rsidRPr="00835ECE">
        <w:t xml:space="preserve"> shall not be liable for damages to any </w:t>
      </w:r>
      <w:r>
        <w:t>owner of a lot or lots</w:t>
      </w:r>
      <w:r w:rsidRPr="00835ECE">
        <w:t xml:space="preserve"> or any other person or firm who is or may be affected by </w:t>
      </w:r>
      <w:r w:rsidR="00271CAF">
        <w:t>this Declaration</w:t>
      </w:r>
      <w:r w:rsidRPr="00835ECE">
        <w:t xml:space="preserve">, by any reason arising out of or in connection with the enforcement or failure to exercise any authority, right, or remedy under </w:t>
      </w:r>
      <w:r w:rsidR="00271CAF">
        <w:t>this Declaration</w:t>
      </w:r>
      <w:r w:rsidRPr="00835ECE">
        <w:t>.</w:t>
      </w:r>
    </w:p>
    <w:p w14:paraId="53910741" w14:textId="77777777" w:rsidR="004E5E25" w:rsidRDefault="004E5E25">
      <w:pPr>
        <w:jc w:val="both"/>
      </w:pPr>
      <w:r>
        <w:br w:type="page"/>
      </w:r>
    </w:p>
    <w:p w14:paraId="311FF434" w14:textId="3C2B1FA5" w:rsidR="002A1104" w:rsidRDefault="004E5E25" w:rsidP="004E5E25">
      <w:pPr>
        <w:pStyle w:val="ListParagraph"/>
        <w:widowControl w:val="0"/>
        <w:ind w:left="0"/>
        <w:jc w:val="both"/>
      </w:pPr>
      <w:r>
        <w:lastRenderedPageBreak/>
        <w:tab/>
        <w:t xml:space="preserve">IN WITNESS WHEREOF, the </w:t>
      </w:r>
      <w:r w:rsidR="002A1104">
        <w:t xml:space="preserve">City has executed </w:t>
      </w:r>
      <w:r w:rsidR="00E44FFC">
        <w:t>this Declaration</w:t>
      </w:r>
      <w:r w:rsidR="002A1104">
        <w:t xml:space="preserve"> as of the date first written above.</w:t>
      </w:r>
    </w:p>
    <w:p w14:paraId="2DF709D7" w14:textId="6A3AAAA3" w:rsidR="00A56D89" w:rsidRDefault="00A56D89"/>
    <w:p w14:paraId="67B13050" w14:textId="13976BFE" w:rsidR="008D6E18" w:rsidRDefault="008D6E18"/>
    <w:p w14:paraId="3316BD93" w14:textId="1EB026A5" w:rsidR="008D6E18" w:rsidRDefault="008D6E18">
      <w:pPr>
        <w:rPr>
          <w:b/>
          <w:bCs/>
        </w:rPr>
      </w:pPr>
      <w:r>
        <w:tab/>
      </w:r>
      <w:r>
        <w:tab/>
      </w:r>
      <w:r>
        <w:tab/>
      </w:r>
      <w:r>
        <w:tab/>
      </w:r>
      <w:r>
        <w:tab/>
      </w:r>
      <w:r>
        <w:tab/>
      </w:r>
      <w:r>
        <w:tab/>
      </w:r>
      <w:r>
        <w:rPr>
          <w:b/>
          <w:bCs/>
        </w:rPr>
        <w:t>CITY:</w:t>
      </w:r>
    </w:p>
    <w:p w14:paraId="66C758B6" w14:textId="7FFF27B7" w:rsidR="008D6E18" w:rsidRDefault="008D6E18">
      <w:r>
        <w:rPr>
          <w:b/>
          <w:bCs/>
        </w:rPr>
        <w:tab/>
      </w:r>
      <w:r>
        <w:rPr>
          <w:b/>
          <w:bCs/>
        </w:rPr>
        <w:tab/>
      </w:r>
      <w:r>
        <w:rPr>
          <w:b/>
          <w:bCs/>
        </w:rPr>
        <w:tab/>
      </w:r>
      <w:r>
        <w:rPr>
          <w:b/>
          <w:bCs/>
        </w:rPr>
        <w:tab/>
      </w:r>
      <w:r>
        <w:rPr>
          <w:b/>
          <w:bCs/>
        </w:rPr>
        <w:tab/>
      </w:r>
      <w:r>
        <w:rPr>
          <w:b/>
          <w:bCs/>
        </w:rPr>
        <w:tab/>
      </w:r>
      <w:r>
        <w:rPr>
          <w:b/>
          <w:bCs/>
        </w:rPr>
        <w:tab/>
      </w:r>
      <w:r>
        <w:t>CITY OF CHAMBERLAIN</w:t>
      </w:r>
    </w:p>
    <w:p w14:paraId="5E7356BE" w14:textId="09D39849" w:rsidR="003E7423" w:rsidRDefault="003E7423"/>
    <w:p w14:paraId="1585D328" w14:textId="4A026692" w:rsidR="003E7423" w:rsidRDefault="003E7423"/>
    <w:p w14:paraId="5925BBFD" w14:textId="230153E1" w:rsidR="003E7423" w:rsidRDefault="003E7423">
      <w:r>
        <w:tab/>
      </w:r>
      <w:r>
        <w:tab/>
      </w:r>
      <w:r>
        <w:tab/>
      </w:r>
      <w:r>
        <w:tab/>
      </w:r>
      <w:r>
        <w:tab/>
      </w:r>
      <w:r>
        <w:tab/>
      </w:r>
      <w:r>
        <w:tab/>
        <w:t>____________________________________</w:t>
      </w:r>
    </w:p>
    <w:p w14:paraId="04FBB24A" w14:textId="4533BE73" w:rsidR="003E7423" w:rsidRDefault="003E7423">
      <w:r>
        <w:tab/>
      </w:r>
      <w:r>
        <w:tab/>
      </w:r>
      <w:r>
        <w:tab/>
      </w:r>
      <w:r>
        <w:tab/>
      </w:r>
      <w:r>
        <w:tab/>
      </w:r>
      <w:r>
        <w:tab/>
      </w:r>
      <w:r>
        <w:tab/>
        <w:t xml:space="preserve">By: </w:t>
      </w:r>
      <w:r w:rsidR="0059121E">
        <w:t>Chad Mutziger</w:t>
      </w:r>
    </w:p>
    <w:p w14:paraId="598FA377" w14:textId="60B6AB59" w:rsidR="003E7423" w:rsidRDefault="003E7423">
      <w:r>
        <w:tab/>
      </w:r>
      <w:r>
        <w:tab/>
      </w:r>
      <w:r>
        <w:tab/>
      </w:r>
      <w:r>
        <w:tab/>
      </w:r>
      <w:r>
        <w:tab/>
      </w:r>
      <w:r>
        <w:tab/>
      </w:r>
      <w:r>
        <w:tab/>
        <w:t xml:space="preserve">Its: </w:t>
      </w:r>
      <w:r w:rsidR="0059121E">
        <w:t>Mayor</w:t>
      </w:r>
    </w:p>
    <w:p w14:paraId="5AD85FCE" w14:textId="39E03FF2" w:rsidR="00DC05DF" w:rsidRDefault="00DC05DF"/>
    <w:p w14:paraId="6B020625" w14:textId="47B2B479" w:rsidR="00DC05DF" w:rsidRDefault="00DC05DF"/>
    <w:p w14:paraId="2DB9A259" w14:textId="77777777" w:rsidR="00DC05DF" w:rsidRPr="00DC05DF" w:rsidRDefault="00DC05DF" w:rsidP="00156CBB">
      <w:pPr>
        <w:widowControl w:val="0"/>
        <w:ind w:right="-1008"/>
        <w:contextualSpacing/>
        <w:rPr>
          <w:rFonts w:eastAsia="Calibri"/>
        </w:rPr>
      </w:pPr>
      <w:r w:rsidRPr="00DC05DF">
        <w:rPr>
          <w:rFonts w:eastAsia="Calibri"/>
        </w:rPr>
        <w:t>STATE OF SOUTH DAKOTA</w:t>
      </w:r>
      <w:r w:rsidRPr="00DC05DF">
        <w:rPr>
          <w:rFonts w:eastAsia="Calibri"/>
        </w:rPr>
        <w:tab/>
        <w:t>)</w:t>
      </w:r>
    </w:p>
    <w:p w14:paraId="4595F784" w14:textId="77777777" w:rsidR="00DC05DF" w:rsidRPr="00DC05DF" w:rsidRDefault="00DC05DF" w:rsidP="00156CBB">
      <w:pPr>
        <w:widowControl w:val="0"/>
        <w:ind w:right="-1008"/>
        <w:contextualSpacing/>
        <w:rPr>
          <w:rFonts w:eastAsia="Calibri"/>
        </w:rPr>
      </w:pPr>
      <w:r w:rsidRPr="00DC05DF">
        <w:rPr>
          <w:rFonts w:eastAsia="Calibri"/>
        </w:rPr>
        <w:tab/>
      </w:r>
      <w:r w:rsidRPr="00DC05DF">
        <w:rPr>
          <w:rFonts w:eastAsia="Calibri"/>
        </w:rPr>
        <w:tab/>
      </w:r>
      <w:r w:rsidRPr="00DC05DF">
        <w:rPr>
          <w:rFonts w:eastAsia="Calibri"/>
        </w:rPr>
        <w:tab/>
      </w:r>
      <w:r w:rsidRPr="00DC05DF">
        <w:rPr>
          <w:rFonts w:eastAsia="Calibri"/>
        </w:rPr>
        <w:tab/>
      </w:r>
      <w:r w:rsidRPr="00DC05DF">
        <w:rPr>
          <w:rFonts w:eastAsia="Calibri"/>
        </w:rPr>
        <w:tab/>
        <w:t>: SS</w:t>
      </w:r>
    </w:p>
    <w:p w14:paraId="25454BDC" w14:textId="4E5FBB8B" w:rsidR="00DC05DF" w:rsidRPr="00DC05DF" w:rsidRDefault="00DC05DF" w:rsidP="00156CBB">
      <w:pPr>
        <w:widowControl w:val="0"/>
        <w:ind w:right="-1008"/>
        <w:contextualSpacing/>
        <w:rPr>
          <w:rFonts w:eastAsia="Calibri"/>
        </w:rPr>
      </w:pPr>
      <w:r w:rsidRPr="00DC05DF">
        <w:rPr>
          <w:rFonts w:eastAsia="Calibri"/>
        </w:rPr>
        <w:t xml:space="preserve">COUNTY OF </w:t>
      </w:r>
      <w:r>
        <w:rPr>
          <w:rFonts w:eastAsia="Calibri"/>
        </w:rPr>
        <w:t>BRULE</w:t>
      </w:r>
      <w:r>
        <w:rPr>
          <w:rFonts w:eastAsia="Calibri"/>
        </w:rPr>
        <w:tab/>
      </w:r>
      <w:r w:rsidRPr="00DC05DF">
        <w:rPr>
          <w:rFonts w:eastAsia="Calibri"/>
        </w:rPr>
        <w:tab/>
        <w:t>)</w:t>
      </w:r>
    </w:p>
    <w:p w14:paraId="6E7C06A5" w14:textId="77777777" w:rsidR="00DC05DF" w:rsidRPr="00DC05DF" w:rsidRDefault="00DC05DF" w:rsidP="00156CBB">
      <w:pPr>
        <w:widowControl w:val="0"/>
        <w:spacing w:after="200"/>
        <w:ind w:right="-1008"/>
        <w:contextualSpacing/>
        <w:rPr>
          <w:rFonts w:eastAsia="Calibri"/>
        </w:rPr>
      </w:pPr>
    </w:p>
    <w:p w14:paraId="2717CBF9" w14:textId="7456B7DA" w:rsidR="00DC05DF" w:rsidRDefault="00DC05DF" w:rsidP="00156CBB">
      <w:pPr>
        <w:widowControl w:val="0"/>
        <w:spacing w:after="200"/>
        <w:contextualSpacing/>
        <w:jc w:val="both"/>
        <w:rPr>
          <w:rFonts w:eastAsia="Calibri"/>
        </w:rPr>
      </w:pPr>
      <w:r w:rsidRPr="00DC05DF">
        <w:rPr>
          <w:rFonts w:eastAsia="Calibri"/>
        </w:rPr>
        <w:tab/>
        <w:t xml:space="preserve">On this, the </w:t>
      </w:r>
      <w:r>
        <w:rPr>
          <w:rFonts w:eastAsia="Calibri"/>
        </w:rPr>
        <w:t>_____</w:t>
      </w:r>
      <w:r w:rsidRPr="00DC05DF">
        <w:rPr>
          <w:rFonts w:eastAsia="Calibri"/>
        </w:rPr>
        <w:t xml:space="preserve"> day of</w:t>
      </w:r>
      <w:r>
        <w:rPr>
          <w:rFonts w:eastAsia="Calibri"/>
        </w:rPr>
        <w:t xml:space="preserve"> _______________</w:t>
      </w:r>
      <w:r w:rsidRPr="00DC05DF">
        <w:rPr>
          <w:rFonts w:eastAsia="Calibri"/>
        </w:rPr>
        <w:t>, 202</w:t>
      </w:r>
      <w:r>
        <w:rPr>
          <w:rFonts w:eastAsia="Calibri"/>
        </w:rPr>
        <w:t>2</w:t>
      </w:r>
      <w:r w:rsidRPr="00DC05DF">
        <w:rPr>
          <w:rFonts w:eastAsia="Calibri"/>
        </w:rPr>
        <w:t xml:space="preserve">, before me, the undersigned officer, personally appeared </w:t>
      </w:r>
      <w:r>
        <w:rPr>
          <w:rFonts w:eastAsia="Calibri"/>
        </w:rPr>
        <w:t>Chad Mutziger</w:t>
      </w:r>
      <w:r w:rsidRPr="00DC05DF">
        <w:rPr>
          <w:rFonts w:eastAsia="Calibri"/>
        </w:rPr>
        <w:t xml:space="preserve">, who acknowledged himself to be </w:t>
      </w:r>
      <w:r>
        <w:rPr>
          <w:rFonts w:eastAsia="Calibri"/>
        </w:rPr>
        <w:t>the Mayor of the City of Chamberlain</w:t>
      </w:r>
      <w:r w:rsidRPr="00DC05DF">
        <w:rPr>
          <w:rFonts w:eastAsia="Calibri"/>
        </w:rPr>
        <w:t>,</w:t>
      </w:r>
      <w:r w:rsidR="00F01E93">
        <w:rPr>
          <w:rFonts w:eastAsia="Calibri"/>
        </w:rPr>
        <w:t xml:space="preserve"> a </w:t>
      </w:r>
      <w:r w:rsidR="00CB6810">
        <w:rPr>
          <w:rFonts w:eastAsia="Calibri"/>
        </w:rPr>
        <w:t xml:space="preserve">South Dakota </w:t>
      </w:r>
      <w:r w:rsidR="00F01E93">
        <w:rPr>
          <w:rFonts w:eastAsia="Calibri"/>
        </w:rPr>
        <w:t>municipal</w:t>
      </w:r>
      <w:r w:rsidR="00CB6810">
        <w:rPr>
          <w:rFonts w:eastAsia="Calibri"/>
        </w:rPr>
        <w:t>ity</w:t>
      </w:r>
      <w:r w:rsidR="00405F1C">
        <w:rPr>
          <w:rFonts w:eastAsia="Calibri"/>
        </w:rPr>
        <w:t>,</w:t>
      </w:r>
      <w:r w:rsidRPr="00DC05DF">
        <w:rPr>
          <w:rFonts w:eastAsia="Calibri"/>
        </w:rPr>
        <w:t xml:space="preserve"> and that he, </w:t>
      </w:r>
      <w:r w:rsidR="00405F1C">
        <w:rPr>
          <w:rFonts w:eastAsia="Calibri"/>
        </w:rPr>
        <w:t xml:space="preserve">as Mayor, </w:t>
      </w:r>
      <w:r w:rsidRPr="00DC05DF">
        <w:rPr>
          <w:rFonts w:eastAsia="Calibri"/>
        </w:rPr>
        <w:t xml:space="preserve">being authorized so to do, executed the foregoing instrument for the purposes therein contained by signing the name of the </w:t>
      </w:r>
      <w:r w:rsidR="00CB6810">
        <w:rPr>
          <w:rFonts w:eastAsia="Calibri"/>
        </w:rPr>
        <w:t>municipality</w:t>
      </w:r>
      <w:r w:rsidRPr="00DC05DF">
        <w:rPr>
          <w:rFonts w:eastAsia="Calibri"/>
        </w:rPr>
        <w:t xml:space="preserve"> by himself as </w:t>
      </w:r>
      <w:r>
        <w:rPr>
          <w:rFonts w:eastAsia="Calibri"/>
        </w:rPr>
        <w:t>Mayor</w:t>
      </w:r>
      <w:r w:rsidRPr="00DC05DF">
        <w:rPr>
          <w:rFonts w:eastAsia="Calibri"/>
        </w:rPr>
        <w:t>.</w:t>
      </w:r>
    </w:p>
    <w:p w14:paraId="48E8E095" w14:textId="77777777" w:rsidR="00156CBB" w:rsidRPr="00DC05DF" w:rsidRDefault="00156CBB" w:rsidP="00156CBB">
      <w:pPr>
        <w:widowControl w:val="0"/>
        <w:spacing w:after="200"/>
        <w:contextualSpacing/>
        <w:jc w:val="both"/>
        <w:rPr>
          <w:rFonts w:eastAsia="Calibri"/>
        </w:rPr>
      </w:pPr>
    </w:p>
    <w:p w14:paraId="405B5092" w14:textId="1ABD6A18" w:rsidR="00156CBB" w:rsidRDefault="00DC05DF" w:rsidP="00156CBB">
      <w:pPr>
        <w:widowControl w:val="0"/>
        <w:spacing w:after="200"/>
        <w:contextualSpacing/>
        <w:jc w:val="both"/>
        <w:rPr>
          <w:rFonts w:eastAsia="Calibri"/>
        </w:rPr>
      </w:pPr>
      <w:r w:rsidRPr="00DC05DF">
        <w:rPr>
          <w:rFonts w:eastAsia="Calibri"/>
        </w:rPr>
        <w:t>IN WITNESS WHEREOF, I hereunto set my hand and official seal.</w:t>
      </w:r>
    </w:p>
    <w:p w14:paraId="51994058" w14:textId="28FC9A68" w:rsidR="00156CBB" w:rsidRDefault="00156CBB" w:rsidP="00156CBB">
      <w:pPr>
        <w:widowControl w:val="0"/>
        <w:spacing w:after="200"/>
        <w:contextualSpacing/>
        <w:jc w:val="both"/>
        <w:rPr>
          <w:rFonts w:eastAsia="Calibri"/>
        </w:rPr>
      </w:pPr>
    </w:p>
    <w:p w14:paraId="7DBC5F4B" w14:textId="77777777" w:rsidR="00156CBB" w:rsidRPr="00DC05DF" w:rsidRDefault="00156CBB" w:rsidP="00156CBB">
      <w:pPr>
        <w:widowControl w:val="0"/>
        <w:spacing w:after="200"/>
        <w:contextualSpacing/>
        <w:jc w:val="both"/>
        <w:rPr>
          <w:rFonts w:eastAsia="Calibri"/>
        </w:rPr>
      </w:pPr>
    </w:p>
    <w:p w14:paraId="232F7BE8" w14:textId="77777777" w:rsidR="00DC05DF" w:rsidRPr="00DC05DF" w:rsidRDefault="00DC05DF" w:rsidP="00156CBB">
      <w:pPr>
        <w:widowControl w:val="0"/>
        <w:contextualSpacing/>
        <w:jc w:val="both"/>
        <w:rPr>
          <w:rFonts w:eastAsia="Calibri"/>
        </w:rPr>
      </w:pPr>
      <w:r w:rsidRPr="00DC05DF">
        <w:rPr>
          <w:rFonts w:eastAsia="Calibri"/>
        </w:rPr>
        <w:tab/>
      </w:r>
      <w:r w:rsidRPr="00DC05DF">
        <w:rPr>
          <w:rFonts w:eastAsia="Calibri"/>
        </w:rPr>
        <w:tab/>
      </w:r>
      <w:r w:rsidRPr="00DC05DF">
        <w:rPr>
          <w:rFonts w:eastAsia="Calibri"/>
        </w:rPr>
        <w:tab/>
      </w:r>
      <w:r w:rsidRPr="00DC05DF">
        <w:rPr>
          <w:rFonts w:eastAsia="Calibri"/>
        </w:rPr>
        <w:tab/>
      </w:r>
      <w:r w:rsidRPr="00DC05DF">
        <w:rPr>
          <w:rFonts w:eastAsia="Calibri"/>
        </w:rPr>
        <w:tab/>
      </w:r>
      <w:r w:rsidRPr="00DC05DF">
        <w:rPr>
          <w:rFonts w:eastAsia="Calibri"/>
        </w:rPr>
        <w:tab/>
        <w:t>_____________________________</w:t>
      </w:r>
    </w:p>
    <w:p w14:paraId="6FB149F8" w14:textId="77777777" w:rsidR="00DC05DF" w:rsidRPr="00DC05DF" w:rsidRDefault="00DC05DF" w:rsidP="00156CBB">
      <w:pPr>
        <w:widowControl w:val="0"/>
        <w:contextualSpacing/>
        <w:jc w:val="both"/>
        <w:rPr>
          <w:rFonts w:eastAsia="Calibri"/>
        </w:rPr>
      </w:pPr>
      <w:r w:rsidRPr="00DC05DF">
        <w:rPr>
          <w:rFonts w:eastAsia="Calibri"/>
        </w:rPr>
        <w:tab/>
      </w:r>
      <w:r w:rsidRPr="00DC05DF">
        <w:rPr>
          <w:rFonts w:eastAsia="Calibri"/>
        </w:rPr>
        <w:tab/>
      </w:r>
      <w:r w:rsidRPr="00DC05DF">
        <w:rPr>
          <w:rFonts w:eastAsia="Calibri"/>
        </w:rPr>
        <w:tab/>
      </w:r>
      <w:r w:rsidRPr="00DC05DF">
        <w:rPr>
          <w:rFonts w:eastAsia="Calibri"/>
        </w:rPr>
        <w:tab/>
      </w:r>
      <w:r w:rsidRPr="00DC05DF">
        <w:rPr>
          <w:rFonts w:eastAsia="Calibri"/>
        </w:rPr>
        <w:tab/>
      </w:r>
      <w:r w:rsidRPr="00DC05DF">
        <w:rPr>
          <w:rFonts w:eastAsia="Calibri"/>
        </w:rPr>
        <w:tab/>
        <w:t>Notary Public, South Dakota</w:t>
      </w:r>
    </w:p>
    <w:p w14:paraId="7F6FB55D" w14:textId="77777777" w:rsidR="00DC05DF" w:rsidRPr="00DC05DF" w:rsidRDefault="00DC05DF" w:rsidP="00156CBB">
      <w:pPr>
        <w:widowControl w:val="0"/>
        <w:contextualSpacing/>
        <w:jc w:val="both"/>
        <w:rPr>
          <w:rFonts w:eastAsia="Calibri"/>
        </w:rPr>
      </w:pPr>
      <w:r w:rsidRPr="00DC05DF">
        <w:rPr>
          <w:rFonts w:eastAsia="Calibri"/>
        </w:rPr>
        <w:tab/>
      </w:r>
      <w:r w:rsidRPr="00DC05DF">
        <w:rPr>
          <w:rFonts w:eastAsia="Calibri"/>
        </w:rPr>
        <w:tab/>
      </w:r>
      <w:r w:rsidRPr="00DC05DF">
        <w:rPr>
          <w:rFonts w:eastAsia="Calibri"/>
        </w:rPr>
        <w:tab/>
      </w:r>
      <w:r w:rsidRPr="00DC05DF">
        <w:rPr>
          <w:rFonts w:eastAsia="Calibri"/>
        </w:rPr>
        <w:tab/>
      </w:r>
      <w:r w:rsidRPr="00DC05DF">
        <w:rPr>
          <w:rFonts w:eastAsia="Calibri"/>
        </w:rPr>
        <w:tab/>
      </w:r>
      <w:r w:rsidRPr="00DC05DF">
        <w:rPr>
          <w:rFonts w:eastAsia="Calibri"/>
        </w:rPr>
        <w:tab/>
        <w:t>My Commission Expires: ___________</w:t>
      </w:r>
    </w:p>
    <w:p w14:paraId="6B6E6BDB" w14:textId="2DC65BB9" w:rsidR="00DC05DF" w:rsidRPr="008D6E18" w:rsidRDefault="00DC05DF" w:rsidP="00DC05DF"/>
    <w:sectPr w:rsidR="00DC05DF" w:rsidRPr="008D6E18" w:rsidSect="004E5E25">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BBC10" w14:textId="77777777" w:rsidR="00D2528F" w:rsidRDefault="00D2528F" w:rsidP="004E5E25">
      <w:r>
        <w:separator/>
      </w:r>
    </w:p>
  </w:endnote>
  <w:endnote w:type="continuationSeparator" w:id="0">
    <w:p w14:paraId="4D6FB397" w14:textId="77777777" w:rsidR="00D2528F" w:rsidRDefault="00D2528F" w:rsidP="004E5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1098679"/>
      <w:docPartObj>
        <w:docPartGallery w:val="Page Numbers (Bottom of Page)"/>
        <w:docPartUnique/>
      </w:docPartObj>
    </w:sdtPr>
    <w:sdtEndPr>
      <w:rPr>
        <w:noProof/>
      </w:rPr>
    </w:sdtEndPr>
    <w:sdtContent>
      <w:p w14:paraId="1AC30AAD" w14:textId="2AB9C396" w:rsidR="004E5E25" w:rsidRDefault="004E5E2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78609B6" w14:textId="77777777" w:rsidR="004E5E25" w:rsidRDefault="004E5E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9FCDCD" w14:textId="77777777" w:rsidR="00D2528F" w:rsidRDefault="00D2528F" w:rsidP="004E5E25">
      <w:r>
        <w:separator/>
      </w:r>
    </w:p>
  </w:footnote>
  <w:footnote w:type="continuationSeparator" w:id="0">
    <w:p w14:paraId="3C133AAB" w14:textId="77777777" w:rsidR="00D2528F" w:rsidRDefault="00D2528F" w:rsidP="004E5E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620CC"/>
    <w:multiLevelType w:val="hybridMultilevel"/>
    <w:tmpl w:val="CA269B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9B49FD"/>
    <w:multiLevelType w:val="hybridMultilevel"/>
    <w:tmpl w:val="58B0B06E"/>
    <w:lvl w:ilvl="0" w:tplc="FFFFFFFF">
      <w:start w:val="1"/>
      <w:numFmt w:val="upperLetter"/>
      <w:lvlText w:val="%1."/>
      <w:lvlJc w:val="left"/>
      <w:pPr>
        <w:tabs>
          <w:tab w:val="num" w:pos="360"/>
        </w:tabs>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 w15:restartNumberingAfterBreak="0">
    <w:nsid w:val="62AE6766"/>
    <w:multiLevelType w:val="hybridMultilevel"/>
    <w:tmpl w:val="E76A84A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7CF358AE"/>
    <w:multiLevelType w:val="hybridMultilevel"/>
    <w:tmpl w:val="58B0B06E"/>
    <w:lvl w:ilvl="0" w:tplc="04090015">
      <w:start w:val="1"/>
      <w:numFmt w:val="upperLetter"/>
      <w:lvlText w:val="%1."/>
      <w:lvlJc w:val="left"/>
      <w:pPr>
        <w:tabs>
          <w:tab w:val="num" w:pos="360"/>
        </w:tabs>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873"/>
    <w:rsid w:val="00007C63"/>
    <w:rsid w:val="000228B6"/>
    <w:rsid w:val="00026DA1"/>
    <w:rsid w:val="000331DB"/>
    <w:rsid w:val="00090DEB"/>
    <w:rsid w:val="000D673F"/>
    <w:rsid w:val="000F3BCF"/>
    <w:rsid w:val="000F64DC"/>
    <w:rsid w:val="0013153F"/>
    <w:rsid w:val="00135BE2"/>
    <w:rsid w:val="00156CBB"/>
    <w:rsid w:val="00163D16"/>
    <w:rsid w:val="00196082"/>
    <w:rsid w:val="001B2F70"/>
    <w:rsid w:val="001D35CB"/>
    <w:rsid w:val="00211CE7"/>
    <w:rsid w:val="00212C47"/>
    <w:rsid w:val="002317D0"/>
    <w:rsid w:val="0025007D"/>
    <w:rsid w:val="00257DF8"/>
    <w:rsid w:val="00271CAF"/>
    <w:rsid w:val="002A1104"/>
    <w:rsid w:val="002A67D6"/>
    <w:rsid w:val="002B4335"/>
    <w:rsid w:val="002B78B2"/>
    <w:rsid w:val="00324873"/>
    <w:rsid w:val="00330C41"/>
    <w:rsid w:val="00341EFA"/>
    <w:rsid w:val="00347E8D"/>
    <w:rsid w:val="00357854"/>
    <w:rsid w:val="00376165"/>
    <w:rsid w:val="0039370C"/>
    <w:rsid w:val="003A26B8"/>
    <w:rsid w:val="003C5E81"/>
    <w:rsid w:val="003E7423"/>
    <w:rsid w:val="004009F2"/>
    <w:rsid w:val="00405F1C"/>
    <w:rsid w:val="00426FE6"/>
    <w:rsid w:val="004503B7"/>
    <w:rsid w:val="004E5E25"/>
    <w:rsid w:val="005247D3"/>
    <w:rsid w:val="0055278B"/>
    <w:rsid w:val="0059121E"/>
    <w:rsid w:val="00591E4C"/>
    <w:rsid w:val="005A09DE"/>
    <w:rsid w:val="005F38A3"/>
    <w:rsid w:val="005F7364"/>
    <w:rsid w:val="00613283"/>
    <w:rsid w:val="00614F16"/>
    <w:rsid w:val="006241C8"/>
    <w:rsid w:val="0066052B"/>
    <w:rsid w:val="00661213"/>
    <w:rsid w:val="0069579E"/>
    <w:rsid w:val="006A26DC"/>
    <w:rsid w:val="006E1B22"/>
    <w:rsid w:val="007627C3"/>
    <w:rsid w:val="007656F8"/>
    <w:rsid w:val="00776161"/>
    <w:rsid w:val="007E073E"/>
    <w:rsid w:val="00835ECE"/>
    <w:rsid w:val="00836DE7"/>
    <w:rsid w:val="008440A1"/>
    <w:rsid w:val="008509ED"/>
    <w:rsid w:val="008B4255"/>
    <w:rsid w:val="008D6E18"/>
    <w:rsid w:val="009252BF"/>
    <w:rsid w:val="00946856"/>
    <w:rsid w:val="009615D9"/>
    <w:rsid w:val="00963D8F"/>
    <w:rsid w:val="009D1A2B"/>
    <w:rsid w:val="009E4528"/>
    <w:rsid w:val="009E4A11"/>
    <w:rsid w:val="00A17D98"/>
    <w:rsid w:val="00A31942"/>
    <w:rsid w:val="00A51779"/>
    <w:rsid w:val="00A56D89"/>
    <w:rsid w:val="00A8592A"/>
    <w:rsid w:val="00AB4826"/>
    <w:rsid w:val="00AC6EE1"/>
    <w:rsid w:val="00AD1CBA"/>
    <w:rsid w:val="00AD324D"/>
    <w:rsid w:val="00AE0B42"/>
    <w:rsid w:val="00AE21B0"/>
    <w:rsid w:val="00B11096"/>
    <w:rsid w:val="00B27414"/>
    <w:rsid w:val="00B278F1"/>
    <w:rsid w:val="00B33A06"/>
    <w:rsid w:val="00B37248"/>
    <w:rsid w:val="00B635E4"/>
    <w:rsid w:val="00B81AEC"/>
    <w:rsid w:val="00BA4385"/>
    <w:rsid w:val="00C7366F"/>
    <w:rsid w:val="00CB3AE4"/>
    <w:rsid w:val="00CB6810"/>
    <w:rsid w:val="00D2528F"/>
    <w:rsid w:val="00D344F0"/>
    <w:rsid w:val="00D7668B"/>
    <w:rsid w:val="00DC05DF"/>
    <w:rsid w:val="00DE1FC2"/>
    <w:rsid w:val="00E378F0"/>
    <w:rsid w:val="00E44FFC"/>
    <w:rsid w:val="00E47EEE"/>
    <w:rsid w:val="00E510A0"/>
    <w:rsid w:val="00E52CC6"/>
    <w:rsid w:val="00E5403F"/>
    <w:rsid w:val="00EA61FB"/>
    <w:rsid w:val="00EE5C4C"/>
    <w:rsid w:val="00F01E93"/>
    <w:rsid w:val="00F246F1"/>
    <w:rsid w:val="00F46E25"/>
    <w:rsid w:val="00F77D72"/>
    <w:rsid w:val="00F84D38"/>
    <w:rsid w:val="00FA3EDE"/>
    <w:rsid w:val="00FB2448"/>
    <w:rsid w:val="00FB4D02"/>
    <w:rsid w:val="00FC166C"/>
    <w:rsid w:val="00FE70A2"/>
    <w:rsid w:val="00FE7358"/>
    <w:rsid w:val="00FF21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ED523"/>
  <w15:chartTrackingRefBased/>
  <w15:docId w15:val="{A1B49B73-9BB2-4190-8789-908C3803F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4873"/>
    <w:pPr>
      <w:jc w:val="left"/>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24873"/>
    <w:pPr>
      <w:jc w:val="center"/>
    </w:pPr>
    <w:rPr>
      <w:b/>
      <w:bCs/>
    </w:rPr>
  </w:style>
  <w:style w:type="character" w:customStyle="1" w:styleId="TitleChar">
    <w:name w:val="Title Char"/>
    <w:basedOn w:val="DefaultParagraphFont"/>
    <w:link w:val="Title"/>
    <w:rsid w:val="00324873"/>
    <w:rPr>
      <w:rFonts w:eastAsia="Times New Roman" w:cs="Times New Roman"/>
      <w:b/>
      <w:bCs/>
      <w:szCs w:val="24"/>
    </w:rPr>
  </w:style>
  <w:style w:type="paragraph" w:styleId="ListParagraph">
    <w:name w:val="List Paragraph"/>
    <w:basedOn w:val="Normal"/>
    <w:uiPriority w:val="34"/>
    <w:qFormat/>
    <w:rsid w:val="00376165"/>
    <w:pPr>
      <w:ind w:left="720"/>
      <w:contextualSpacing/>
    </w:pPr>
  </w:style>
  <w:style w:type="paragraph" w:styleId="Header">
    <w:name w:val="header"/>
    <w:basedOn w:val="Normal"/>
    <w:link w:val="HeaderChar"/>
    <w:uiPriority w:val="99"/>
    <w:unhideWhenUsed/>
    <w:rsid w:val="004E5E25"/>
    <w:pPr>
      <w:tabs>
        <w:tab w:val="center" w:pos="4680"/>
        <w:tab w:val="right" w:pos="9360"/>
      </w:tabs>
    </w:pPr>
  </w:style>
  <w:style w:type="character" w:customStyle="1" w:styleId="HeaderChar">
    <w:name w:val="Header Char"/>
    <w:basedOn w:val="DefaultParagraphFont"/>
    <w:link w:val="Header"/>
    <w:uiPriority w:val="99"/>
    <w:rsid w:val="004E5E25"/>
    <w:rPr>
      <w:rFonts w:eastAsia="Times New Roman" w:cs="Times New Roman"/>
      <w:szCs w:val="24"/>
    </w:rPr>
  </w:style>
  <w:style w:type="paragraph" w:styleId="Footer">
    <w:name w:val="footer"/>
    <w:basedOn w:val="Normal"/>
    <w:link w:val="FooterChar"/>
    <w:uiPriority w:val="99"/>
    <w:unhideWhenUsed/>
    <w:rsid w:val="004E5E25"/>
    <w:pPr>
      <w:tabs>
        <w:tab w:val="center" w:pos="4680"/>
        <w:tab w:val="right" w:pos="9360"/>
      </w:tabs>
    </w:pPr>
  </w:style>
  <w:style w:type="character" w:customStyle="1" w:styleId="FooterChar">
    <w:name w:val="Footer Char"/>
    <w:basedOn w:val="DefaultParagraphFont"/>
    <w:link w:val="Footer"/>
    <w:uiPriority w:val="99"/>
    <w:rsid w:val="004E5E25"/>
    <w:rPr>
      <w:rFonts w:eastAsia="Times New Roman" w:cs="Times New Roman"/>
      <w:szCs w:val="24"/>
    </w:rPr>
  </w:style>
  <w:style w:type="paragraph" w:styleId="Revision">
    <w:name w:val="Revision"/>
    <w:hidden/>
    <w:uiPriority w:val="99"/>
    <w:semiHidden/>
    <w:rsid w:val="00B11096"/>
    <w:pPr>
      <w:jc w:val="left"/>
    </w:pPr>
    <w:rPr>
      <w:rFonts w:eastAsia="Times New Roman" w:cs="Times New Roman"/>
      <w:szCs w:val="24"/>
    </w:rPr>
  </w:style>
  <w:style w:type="character" w:styleId="CommentReference">
    <w:name w:val="annotation reference"/>
    <w:basedOn w:val="DefaultParagraphFont"/>
    <w:uiPriority w:val="99"/>
    <w:semiHidden/>
    <w:unhideWhenUsed/>
    <w:rsid w:val="0039370C"/>
    <w:rPr>
      <w:sz w:val="16"/>
      <w:szCs w:val="16"/>
    </w:rPr>
  </w:style>
  <w:style w:type="paragraph" w:styleId="CommentText">
    <w:name w:val="annotation text"/>
    <w:basedOn w:val="Normal"/>
    <w:link w:val="CommentTextChar"/>
    <w:uiPriority w:val="99"/>
    <w:semiHidden/>
    <w:unhideWhenUsed/>
    <w:rsid w:val="0039370C"/>
    <w:rPr>
      <w:sz w:val="20"/>
      <w:szCs w:val="20"/>
    </w:rPr>
  </w:style>
  <w:style w:type="character" w:customStyle="1" w:styleId="CommentTextChar">
    <w:name w:val="Comment Text Char"/>
    <w:basedOn w:val="DefaultParagraphFont"/>
    <w:link w:val="CommentText"/>
    <w:uiPriority w:val="99"/>
    <w:semiHidden/>
    <w:rsid w:val="0039370C"/>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9370C"/>
    <w:rPr>
      <w:b/>
      <w:bCs/>
    </w:rPr>
  </w:style>
  <w:style w:type="character" w:customStyle="1" w:styleId="CommentSubjectChar">
    <w:name w:val="Comment Subject Char"/>
    <w:basedOn w:val="CommentTextChar"/>
    <w:link w:val="CommentSubject"/>
    <w:uiPriority w:val="99"/>
    <w:semiHidden/>
    <w:rsid w:val="0039370C"/>
    <w:rPr>
      <w:rFonts w:eastAsia="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051CFD-1C6A-40AD-B3E1-BA0F1D304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1881</Words>
  <Characters>10728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Tanner Fitz</dc:creator>
  <cp:keywords/>
  <dc:description/>
  <cp:lastModifiedBy>Mike Lauritsen</cp:lastModifiedBy>
  <cp:revision>2</cp:revision>
  <dcterms:created xsi:type="dcterms:W3CDTF">2022-02-24T20:19:00Z</dcterms:created>
  <dcterms:modified xsi:type="dcterms:W3CDTF">2022-02-24T20:19:00Z</dcterms:modified>
</cp:coreProperties>
</file>